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footer3.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8.jpeg" ContentType="image/jpeg"/>
  <Override PartName="/word/media/image7.jpeg" ContentType="image/jpeg"/>
  <Override PartName="/word/media/image2.png" ContentType="image/png"/>
  <Override PartName="/word/media/image1.jpeg" ContentType="image/jpeg"/>
  <Override PartName="/word/media/image6.png" ContentType="image/png"/>
  <Override PartName="/word/media/image3.png" ContentType="image/png"/>
  <Override PartName="/word/media/image4.png" ContentType="image/png"/>
  <Override PartName="/word/media/image5.png" ContentType="image/png"/>
  <Override PartName="/word/header2.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tbl>
      <w:tblPr>
        <w:tblW w:w="9995" w:type="dxa"/>
        <w:jc w:val="left"/>
        <w:tblInd w:w="-108" w:type="dxa"/>
        <w:tblBorders/>
        <w:tblCellMar>
          <w:top w:w="0" w:type="dxa"/>
          <w:left w:w="108" w:type="dxa"/>
          <w:bottom w:w="0" w:type="dxa"/>
          <w:right w:w="108" w:type="dxa"/>
        </w:tblCellMar>
      </w:tblPr>
      <w:tblGrid>
        <w:gridCol w:w="681"/>
        <w:gridCol w:w="2459"/>
        <w:gridCol w:w="1047"/>
        <w:gridCol w:w="3030"/>
        <w:gridCol w:w="681"/>
        <w:gridCol w:w="2097"/>
      </w:tblGrid>
      <w:tr>
        <w:trPr>
          <w:trHeight w:val="2733" w:hRule="atLeast"/>
        </w:trPr>
        <w:tc>
          <w:tcPr>
            <w:tcW w:w="681" w:type="dxa"/>
            <w:tcBorders/>
            <w:shd w:fill="auto" w:val="clear"/>
          </w:tcPr>
          <w:p>
            <w:pPr>
              <w:pStyle w:val="Default"/>
              <w:snapToGrid w:val="false"/>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М.П. </w:t>
            </w:r>
          </w:p>
          <w:p>
            <w:pPr>
              <w:pStyle w:val="Default"/>
              <w:rPr>
                <w:rFonts w:ascii="Times New Roman" w:hAnsi="Times New Roman" w:cs="Times New Roman"/>
                <w:sz w:val="20"/>
                <w:szCs w:val="20"/>
              </w:rPr>
            </w:pPr>
            <w:r>
              <w:rPr>
                <w:rFonts w:cs="Times New Roman" w:ascii="Times New Roman" w:hAnsi="Times New Roman"/>
                <w:sz w:val="20"/>
                <w:szCs w:val="20"/>
              </w:rPr>
              <w:t xml:space="preserve"> </w:t>
            </w:r>
          </w:p>
        </w:tc>
        <w:tc>
          <w:tcPr>
            <w:tcW w:w="2459" w:type="dxa"/>
            <w:tcBorders/>
            <w:shd w:fill="auto" w:val="clear"/>
          </w:tcPr>
          <w:p>
            <w:pPr>
              <w:pStyle w:val="Default"/>
              <w:rPr>
                <w:rFonts w:ascii="Times New Roman" w:hAnsi="Times New Roman" w:cs="Times New Roman"/>
                <w:sz w:val="22"/>
                <w:szCs w:val="22"/>
              </w:rPr>
            </w:pPr>
            <w:r>
              <w:rPr>
                <w:rFonts w:cs="Times New Roman" w:ascii="Times New Roman" w:hAnsi="Times New Roman"/>
                <w:b/>
                <w:bCs/>
                <w:sz w:val="22"/>
                <w:szCs w:val="22"/>
              </w:rPr>
              <w:t>“</w:t>
            </w:r>
            <w:r>
              <w:rPr>
                <w:rFonts w:cs="Times New Roman" w:ascii="Times New Roman" w:hAnsi="Times New Roman"/>
                <w:b/>
                <w:bCs/>
                <w:sz w:val="22"/>
                <w:szCs w:val="22"/>
              </w:rPr>
              <w:t xml:space="preserve">Согласовано”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 xml:space="preserve">______________ </w:t>
            </w:r>
          </w:p>
          <w:p>
            <w:pPr>
              <w:pStyle w:val="Default"/>
              <w:rPr>
                <w:rFonts w:ascii="Times New Roman" w:hAnsi="Times New Roman" w:cs="Times New Roman"/>
                <w:sz w:val="18"/>
                <w:szCs w:val="22"/>
              </w:rPr>
            </w:pPr>
            <w:r>
              <w:rPr>
                <w:rFonts w:cs="Times New Roman" w:ascii="Times New Roman" w:hAnsi="Times New Roman"/>
                <w:sz w:val="18"/>
                <w:szCs w:val="22"/>
              </w:rPr>
              <w:t xml:space="preserve">    </w:t>
            </w:r>
            <w:r>
              <w:rPr>
                <w:rFonts w:cs="Times New Roman" w:ascii="Times New Roman" w:hAnsi="Times New Roman"/>
                <w:sz w:val="18"/>
                <w:szCs w:val="22"/>
              </w:rPr>
              <w:t xml:space="preserve">(подпись)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w:t>
            </w:r>
            <w:r>
              <w:rPr>
                <w:rFonts w:cs="Times New Roman" w:ascii="Times New Roman" w:hAnsi="Times New Roman"/>
                <w:sz w:val="22"/>
                <w:szCs w:val="22"/>
              </w:rPr>
              <w:t xml:space="preserve">___”_______20__г.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tc>
        <w:tc>
          <w:tcPr>
            <w:tcW w:w="1047" w:type="dxa"/>
            <w:tcBorders/>
            <w:shd w:fill="auto" w:val="clear"/>
          </w:tcPr>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М.П. </w:t>
            </w:r>
          </w:p>
        </w:tc>
        <w:tc>
          <w:tcPr>
            <w:tcW w:w="3030" w:type="dxa"/>
            <w:tcBorders/>
            <w:shd w:fill="auto" w:val="clear"/>
          </w:tcPr>
          <w:p>
            <w:pPr>
              <w:pStyle w:val="Default"/>
              <w:rPr>
                <w:rFonts w:ascii="Times New Roman" w:hAnsi="Times New Roman" w:cs="Times New Roman"/>
                <w:sz w:val="22"/>
                <w:szCs w:val="22"/>
              </w:rPr>
            </w:pPr>
            <w:r>
              <w:rPr>
                <w:rFonts w:cs="Times New Roman" w:ascii="Times New Roman" w:hAnsi="Times New Roman"/>
                <w:b/>
                <w:bCs/>
                <w:sz w:val="22"/>
                <w:szCs w:val="22"/>
              </w:rPr>
              <w:t>“</w:t>
            </w:r>
            <w:r>
              <w:rPr>
                <w:rFonts w:cs="Times New Roman" w:ascii="Times New Roman" w:hAnsi="Times New Roman"/>
                <w:b/>
                <w:bCs/>
                <w:sz w:val="22"/>
                <w:szCs w:val="22"/>
              </w:rPr>
              <w:t xml:space="preserve">Согласовано”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Инспектор</w:t>
            </w:r>
          </w:p>
          <w:p>
            <w:pPr>
              <w:pStyle w:val="Default"/>
              <w:rPr/>
            </w:pPr>
            <w:r>
              <w:rPr>
                <w:rFonts w:cs="Times New Roman" w:ascii="Times New Roman" w:hAnsi="Times New Roman"/>
                <w:sz w:val="22"/>
                <w:szCs w:val="22"/>
              </w:rPr>
              <w:t xml:space="preserve">ГИБДД       </w:t>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_______________</w:t>
            </w:r>
          </w:p>
          <w:p>
            <w:pPr>
              <w:pStyle w:val="Default"/>
              <w:rPr/>
            </w:pPr>
            <w:r>
              <w:rPr>
                <w:rFonts w:cs="Times New Roman" w:ascii="Times New Roman" w:hAnsi="Times New Roman"/>
                <w:sz w:val="22"/>
                <w:szCs w:val="22"/>
              </w:rPr>
              <w:t xml:space="preserve">       </w:t>
            </w:r>
            <w:r>
              <w:rPr>
                <w:rFonts w:cs="Times New Roman" w:ascii="Times New Roman" w:hAnsi="Times New Roman"/>
                <w:sz w:val="16"/>
                <w:szCs w:val="16"/>
              </w:rPr>
              <w:t>(подпись)</w:t>
            </w: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w:t>
            </w:r>
            <w:r>
              <w:rPr>
                <w:rFonts w:cs="Times New Roman" w:ascii="Times New Roman" w:hAnsi="Times New Roman"/>
                <w:sz w:val="22"/>
                <w:szCs w:val="22"/>
              </w:rPr>
              <w:t xml:space="preserve">___”_______20__г.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tc>
        <w:tc>
          <w:tcPr>
            <w:tcW w:w="681" w:type="dxa"/>
            <w:tcBorders/>
            <w:shd w:fill="auto" w:val="clear"/>
          </w:tcPr>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М.П. </w:t>
            </w:r>
          </w:p>
        </w:tc>
        <w:tc>
          <w:tcPr>
            <w:tcW w:w="2097" w:type="dxa"/>
            <w:tcBorders/>
            <w:shd w:fill="auto" w:val="clear"/>
          </w:tcPr>
          <w:p>
            <w:pPr>
              <w:pStyle w:val="Default"/>
              <w:rPr>
                <w:rFonts w:ascii="Times New Roman" w:hAnsi="Times New Roman" w:cs="Times New Roman"/>
                <w:sz w:val="22"/>
                <w:szCs w:val="22"/>
              </w:rPr>
            </w:pPr>
            <w:r>
              <w:rPr>
                <w:rFonts w:cs="Times New Roman" w:ascii="Times New Roman" w:hAnsi="Times New Roman"/>
                <w:b/>
                <w:bCs/>
                <w:sz w:val="22"/>
                <w:szCs w:val="22"/>
              </w:rPr>
              <w:t>“</w:t>
            </w:r>
            <w:r>
              <w:rPr>
                <w:rFonts w:cs="Times New Roman" w:ascii="Times New Roman" w:hAnsi="Times New Roman"/>
                <w:b/>
                <w:bCs/>
                <w:sz w:val="22"/>
                <w:szCs w:val="22"/>
              </w:rPr>
              <w:t xml:space="preserve">Утверждаю”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t xml:space="preserve">Директор школы </w:t>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 xml:space="preserve">_______________ </w:t>
            </w:r>
          </w:p>
          <w:p>
            <w:pPr>
              <w:pStyle w:val="Default"/>
              <w:rPr>
                <w:rFonts w:ascii="Times New Roman" w:hAnsi="Times New Roman" w:cs="Times New Roman"/>
                <w:sz w:val="16"/>
                <w:szCs w:val="22"/>
              </w:rPr>
            </w:pPr>
            <w:r>
              <w:rPr>
                <w:rFonts w:cs="Times New Roman" w:ascii="Times New Roman" w:hAnsi="Times New Roman"/>
                <w:sz w:val="16"/>
                <w:szCs w:val="22"/>
              </w:rPr>
              <w:t xml:space="preserve">    </w:t>
            </w:r>
            <w:r>
              <w:rPr>
                <w:rFonts w:cs="Times New Roman" w:ascii="Times New Roman" w:hAnsi="Times New Roman"/>
                <w:sz w:val="16"/>
                <w:szCs w:val="22"/>
              </w:rPr>
              <w:t xml:space="preserve">(подпись)                 </w:t>
            </w:r>
          </w:p>
          <w:p>
            <w:pPr>
              <w:pStyle w:val="Default"/>
              <w:rPr>
                <w:rFonts w:ascii="Times New Roman" w:hAnsi="Times New Roman" w:cs="Times New Roman"/>
                <w:sz w:val="22"/>
                <w:szCs w:val="22"/>
              </w:rPr>
            </w:pPr>
            <w:r>
              <w:rPr>
                <w:rFonts w:cs="Times New Roman" w:ascii="Times New Roman" w:hAnsi="Times New Roman"/>
                <w:sz w:val="22"/>
                <w:szCs w:val="22"/>
              </w:rPr>
              <w:t>И.В.Сысоева</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p>
            <w:pPr>
              <w:pStyle w:val="Default"/>
              <w:rPr>
                <w:rFonts w:ascii="Times New Roman" w:hAnsi="Times New Roman" w:cs="Times New Roman"/>
                <w:sz w:val="22"/>
                <w:szCs w:val="22"/>
              </w:rPr>
            </w:pPr>
            <w:r>
              <w:rPr>
                <w:rFonts w:cs="Times New Roman" w:ascii="Times New Roman" w:hAnsi="Times New Roman"/>
                <w:sz w:val="22"/>
                <w:szCs w:val="22"/>
              </w:rPr>
            </w:r>
          </w:p>
          <w:p>
            <w:pPr>
              <w:pStyle w:val="Default"/>
              <w:rPr>
                <w:rFonts w:ascii="Times New Roman" w:hAnsi="Times New Roman" w:cs="Times New Roman"/>
                <w:sz w:val="22"/>
                <w:szCs w:val="22"/>
              </w:rPr>
            </w:pPr>
            <w:r>
              <w:rPr>
                <w:rFonts w:cs="Times New Roman" w:ascii="Times New Roman" w:hAnsi="Times New Roman"/>
                <w:sz w:val="22"/>
                <w:szCs w:val="22"/>
              </w:rPr>
              <w:t>“</w:t>
            </w:r>
            <w:r>
              <w:rPr>
                <w:rFonts w:cs="Times New Roman" w:ascii="Times New Roman" w:hAnsi="Times New Roman"/>
                <w:sz w:val="22"/>
                <w:szCs w:val="22"/>
              </w:rPr>
              <w:t xml:space="preserve">___”_______20__г. </w:t>
            </w:r>
          </w:p>
          <w:p>
            <w:pPr>
              <w:pStyle w:val="Default"/>
              <w:rPr>
                <w:rFonts w:ascii="Times New Roman" w:hAnsi="Times New Roman" w:cs="Times New Roman"/>
                <w:sz w:val="22"/>
                <w:szCs w:val="22"/>
              </w:rPr>
            </w:pPr>
            <w:r>
              <w:rPr>
                <w:rFonts w:cs="Times New Roman" w:ascii="Times New Roman" w:hAnsi="Times New Roman"/>
                <w:sz w:val="22"/>
                <w:szCs w:val="22"/>
              </w:rPr>
              <w:t xml:space="preserve"> </w:t>
            </w:r>
          </w:p>
        </w:tc>
      </w:tr>
    </w:tbl>
    <w:p>
      <w:pPr>
        <w:pStyle w:val="Normal"/>
        <w:suppressAutoHyphens w:val="false"/>
        <w:spacing w:lineRule="auto" w:line="240" w:before="0" w:after="0"/>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center"/>
        <w:rPr>
          <w:rFonts w:ascii="Times New Roman" w:hAnsi="Times New Roman" w:cs="Times New Roman"/>
          <w:b/>
          <w:b/>
          <w:color w:val="FF0000"/>
          <w:sz w:val="40"/>
          <w:szCs w:val="40"/>
        </w:rPr>
      </w:pPr>
      <w:r>
        <w:rPr>
          <w:rFonts w:cs="Times New Roman" w:ascii="Times New Roman" w:hAnsi="Times New Roman"/>
          <w:b/>
          <w:color w:val="FF0000"/>
          <w:sz w:val="40"/>
          <w:szCs w:val="40"/>
        </w:rPr>
        <w:t>ПАСПОРТ</w:t>
      </w:r>
    </w:p>
    <w:p>
      <w:pPr>
        <w:pStyle w:val="Normal"/>
        <w:suppressAutoHyphens w:val="false"/>
        <w:spacing w:lineRule="auto" w:line="240" w:before="0" w:after="0"/>
        <w:jc w:val="center"/>
        <w:rPr>
          <w:rFonts w:ascii="Times New Roman" w:hAnsi="Times New Roman" w:cs="Times New Roman"/>
          <w:b/>
          <w:b/>
          <w:bCs/>
          <w:color w:val="FF0000"/>
          <w:sz w:val="40"/>
          <w:szCs w:val="40"/>
          <w:lang w:eastAsia="ru-RU"/>
        </w:rPr>
      </w:pPr>
      <w:r>
        <w:rPr>
          <w:rFonts w:cs="Times New Roman" w:ascii="Times New Roman" w:hAnsi="Times New Roman"/>
          <w:b/>
          <w:bCs/>
          <w:color w:val="FF0000"/>
          <w:sz w:val="40"/>
          <w:szCs w:val="40"/>
          <w:lang w:eastAsia="ru-RU"/>
        </w:rPr>
        <w:t xml:space="preserve">дорожной безопасности </w:t>
      </w:r>
    </w:p>
    <w:p>
      <w:pPr>
        <w:pStyle w:val="Normal"/>
        <w:suppressAutoHyphens w:val="false"/>
        <w:spacing w:lineRule="auto" w:line="240" w:before="0" w:after="0"/>
        <w:jc w:val="center"/>
        <w:rPr>
          <w:rFonts w:ascii="Times New Roman" w:hAnsi="Times New Roman" w:cs="Times New Roman"/>
          <w:b/>
          <w:b/>
          <w:bCs/>
          <w:color w:val="FF0000"/>
          <w:sz w:val="40"/>
          <w:szCs w:val="40"/>
          <w:lang w:eastAsia="ru-RU"/>
        </w:rPr>
      </w:pPr>
      <w:r>
        <w:rPr>
          <w:rFonts w:cs="Times New Roman" w:ascii="Times New Roman" w:hAnsi="Times New Roman"/>
          <w:b/>
          <w:bCs/>
          <w:color w:val="FF0000"/>
          <w:sz w:val="40"/>
          <w:szCs w:val="40"/>
          <w:lang w:eastAsia="ru-RU"/>
        </w:rPr>
        <w:t>образовательного учреждения</w:t>
      </w:r>
    </w:p>
    <w:p>
      <w:pPr>
        <w:pStyle w:val="Normal"/>
        <w:suppressAutoHyphens w:val="false"/>
        <w:spacing w:lineRule="auto" w:line="240" w:before="0" w:after="0"/>
        <w:jc w:val="center"/>
        <w:rPr>
          <w:rFonts w:ascii="Times New Roman" w:hAnsi="Times New Roman" w:cs="Times New Roman"/>
          <w:sz w:val="40"/>
          <w:szCs w:val="40"/>
          <w:lang w:eastAsia="ru-RU"/>
        </w:rPr>
      </w:pPr>
      <w:r>
        <w:rPr>
          <w:color w:val="000000"/>
        </w:rPr>
        <w:drawing>
          <wp:inline distT="0" distB="0" distL="0" distR="0">
            <wp:extent cx="4267835" cy="320103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8" t="-11" r="-8" b="-11"/>
                    <a:stretch>
                      <a:fillRect/>
                    </a:stretch>
                  </pic:blipFill>
                  <pic:spPr bwMode="auto">
                    <a:xfrm>
                      <a:off x="0" y="0"/>
                      <a:ext cx="4267835" cy="3201035"/>
                    </a:xfrm>
                    <a:prstGeom prst="rect">
                      <a:avLst/>
                    </a:prstGeom>
                  </pic:spPr>
                </pic:pic>
              </a:graphicData>
            </a:graphic>
          </wp:inline>
        </w:drawing>
      </w:r>
    </w:p>
    <w:p>
      <w:pPr>
        <w:pStyle w:val="1"/>
        <w:numPr>
          <w:ilvl w:val="0"/>
          <w:numId w:val="1"/>
        </w:numPr>
        <w:spacing w:lineRule="auto" w:line="240" w:before="0" w:after="0"/>
        <w:jc w:val="center"/>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xml:space="preserve">государственное казенное специальное (коррекционное) образовательное учреждение Свердловской области для обучающихся, воспитанников с ограниченными возможностями здоровья </w:t>
      </w:r>
    </w:p>
    <w:p>
      <w:pPr>
        <w:pStyle w:val="1"/>
        <w:numPr>
          <w:ilvl w:val="0"/>
          <w:numId w:val="1"/>
        </w:numPr>
        <w:spacing w:lineRule="auto" w:line="240" w:before="0" w:after="0"/>
        <w:jc w:val="center"/>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«Верхнесалдинская специальная (коррекционная) общеобразовательная школа»</w:t>
      </w:r>
    </w:p>
    <w:p>
      <w:pPr>
        <w:pStyle w:val="Normal"/>
        <w:suppressAutoHyphens w:val="false"/>
        <w:spacing w:lineRule="auto" w:line="240" w:before="0" w:after="0"/>
        <w:jc w:val="center"/>
        <w:rPr>
          <w:rFonts w:ascii="Times New Roman" w:hAnsi="Times New Roman" w:cs="Times New Roman"/>
          <w:b/>
          <w:b/>
          <w:bCs/>
          <w:color w:val="0000FF"/>
          <w:sz w:val="40"/>
          <w:szCs w:val="40"/>
          <w:lang w:eastAsia="ru-RU"/>
        </w:rPr>
      </w:pPr>
      <w:r>
        <w:rPr>
          <w:rFonts w:cs="Times New Roman" w:ascii="Times New Roman" w:hAnsi="Times New Roman"/>
          <w:b/>
          <w:bCs/>
          <w:color w:val="0000FF"/>
          <w:sz w:val="40"/>
          <w:szCs w:val="40"/>
          <w:lang w:eastAsia="ru-RU"/>
        </w:rPr>
      </w:r>
    </w:p>
    <w:p>
      <w:pPr>
        <w:pStyle w:val="Normal"/>
        <w:suppressAutoHyphens w:val="false"/>
        <w:spacing w:lineRule="auto" w:line="240" w:before="0" w:after="0"/>
        <w:jc w:val="center"/>
        <w:rPr>
          <w:rFonts w:ascii="Times New Roman" w:hAnsi="Times New Roman" w:cs="Times New Roman"/>
          <w:color w:val="0000FF"/>
          <w:sz w:val="36"/>
          <w:szCs w:val="36"/>
          <w:lang w:eastAsia="ru-RU"/>
        </w:rPr>
      </w:pPr>
      <w:r>
        <w:rPr>
          <w:rFonts w:cs="Times New Roman" w:ascii="Times New Roman" w:hAnsi="Times New Roman"/>
          <w:color w:val="0000FF"/>
          <w:sz w:val="36"/>
          <w:szCs w:val="36"/>
          <w:lang w:eastAsia="ru-RU"/>
        </w:rPr>
      </w:r>
    </w:p>
    <w:p>
      <w:pPr>
        <w:pStyle w:val="Normal"/>
        <w:suppressAutoHyphens w:val="false"/>
        <w:spacing w:lineRule="auto" w:line="240" w:before="0" w:after="0"/>
        <w:jc w:val="center"/>
        <w:rPr>
          <w:rFonts w:ascii="Times New Roman" w:hAnsi="Times New Roman" w:cs="Times New Roman"/>
          <w:color w:val="0000FF"/>
          <w:sz w:val="36"/>
          <w:szCs w:val="36"/>
          <w:lang w:eastAsia="ru-RU"/>
        </w:rPr>
      </w:pPr>
      <w:r>
        <w:rPr>
          <w:rFonts w:cs="Times New Roman" w:ascii="Times New Roman" w:hAnsi="Times New Roman"/>
          <w:color w:val="0000FF"/>
          <w:sz w:val="36"/>
          <w:szCs w:val="36"/>
          <w:lang w:eastAsia="ru-RU"/>
        </w:rPr>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suppressAutoHyphens w:val="false"/>
        <w:spacing w:lineRule="auto" w:line="24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Верхняя Салда, 2014</w:t>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suppressAutoHyphens w:val="false"/>
        <w:spacing w:lineRule="auto" w:line="240" w:before="0" w:after="0"/>
        <w:jc w:val="center"/>
        <w:rPr>
          <w:rFonts w:ascii="Times New Roman" w:hAnsi="Times New Roman" w:cs="Times New Roman"/>
          <w:color w:val="0000FF"/>
          <w:sz w:val="28"/>
          <w:szCs w:val="28"/>
          <w:lang w:eastAsia="ru-RU"/>
        </w:rPr>
      </w:pPr>
      <w:r>
        <w:rPr>
          <w:rFonts w:cs="Times New Roman" w:ascii="Times New Roman" w:hAnsi="Times New Roman"/>
          <w:color w:val="0000FF"/>
          <w:sz w:val="28"/>
          <w:szCs w:val="28"/>
          <w:lang w:eastAsia="ru-RU"/>
        </w:rPr>
      </w:r>
    </w:p>
    <w:p>
      <w:pPr>
        <w:pStyle w:val="Normal"/>
        <w:jc w:val="center"/>
        <w:rPr>
          <w:rFonts w:ascii="Times New Roman" w:hAnsi="Times New Roman" w:cs="Times New Roman"/>
          <w:b/>
          <w:b/>
          <w:color w:val="000000"/>
          <w:sz w:val="32"/>
          <w:szCs w:val="32"/>
        </w:rPr>
      </w:pPr>
      <w:r>
        <w:rPr>
          <w:rFonts w:cs="Times New Roman" w:ascii="Times New Roman" w:hAnsi="Times New Roman"/>
          <w:b/>
          <w:color w:val="000000"/>
          <w:sz w:val="32"/>
          <w:szCs w:val="32"/>
        </w:rPr>
        <w:t>СОДЕРЖАНИЕ</w:t>
      </w:r>
    </w:p>
    <w:p>
      <w:pPr>
        <w:pStyle w:val="Normal"/>
        <w:jc w:val="center"/>
        <w:rPr>
          <w:rFonts w:ascii="Times New Roman" w:hAnsi="Times New Roman" w:cs="Times New Roman"/>
          <w:b/>
          <w:b/>
          <w:i/>
          <w:i/>
          <w:color w:val="000000"/>
          <w:sz w:val="32"/>
          <w:szCs w:val="32"/>
        </w:rPr>
      </w:pPr>
      <w:r>
        <w:rPr>
          <w:rFonts w:cs="Times New Roman" w:ascii="Times New Roman" w:hAnsi="Times New Roman"/>
          <w:b/>
          <w:i/>
          <w:color w:val="000000"/>
          <w:sz w:val="32"/>
          <w:szCs w:val="32"/>
        </w:rPr>
      </w:r>
    </w:p>
    <w:p>
      <w:pPr>
        <w:pStyle w:val="Normal"/>
        <w:numPr>
          <w:ilvl w:val="0"/>
          <w:numId w:val="3"/>
        </w:numPr>
        <w:suppressAutoHyphens w:val="false"/>
        <w:spacing w:lineRule="auto" w:line="240" w:before="0" w:after="0"/>
        <w:ind w:left="0" w:hanging="0"/>
        <w:rPr>
          <w:rFonts w:ascii="Times New Roman" w:hAnsi="Times New Roman" w:cs="Times New Roman"/>
          <w:bCs/>
          <w:i/>
          <w:i/>
          <w:color w:val="000000"/>
          <w:sz w:val="32"/>
          <w:szCs w:val="32"/>
        </w:rPr>
      </w:pPr>
      <w:r>
        <w:rPr>
          <w:rFonts w:cs="Times New Roman" w:ascii="Times New Roman" w:hAnsi="Times New Roman"/>
          <w:bCs/>
          <w:i/>
          <w:color w:val="000000"/>
          <w:sz w:val="32"/>
          <w:szCs w:val="32"/>
        </w:rPr>
        <w:t xml:space="preserve">   </w:t>
      </w:r>
      <w:r>
        <w:rPr>
          <w:rFonts w:cs="Times New Roman" w:ascii="Times New Roman" w:hAnsi="Times New Roman"/>
          <w:bCs/>
          <w:i/>
          <w:color w:val="000000"/>
          <w:sz w:val="32"/>
          <w:szCs w:val="32"/>
        </w:rPr>
        <w:t>Общие сведения.</w:t>
      </w:r>
    </w:p>
    <w:p>
      <w:pPr>
        <w:pStyle w:val="Normal"/>
        <w:suppressAutoHyphens w:val="false"/>
        <w:spacing w:lineRule="auto" w:line="240" w:before="0" w:after="0"/>
        <w:rPr>
          <w:rFonts w:ascii="Times New Roman" w:hAnsi="Times New Roman" w:cs="Times New Roman"/>
          <w:bCs/>
          <w:i/>
          <w:i/>
          <w:color w:val="000000"/>
          <w:sz w:val="32"/>
          <w:szCs w:val="32"/>
        </w:rPr>
      </w:pPr>
      <w:r>
        <w:rPr>
          <w:rFonts w:cs="Times New Roman" w:ascii="Times New Roman" w:hAnsi="Times New Roman"/>
          <w:bCs/>
          <w:i/>
          <w:color w:val="000000"/>
          <w:sz w:val="32"/>
          <w:szCs w:val="32"/>
        </w:rPr>
      </w:r>
    </w:p>
    <w:p>
      <w:pPr>
        <w:pStyle w:val="Normal"/>
        <w:suppressAutoHyphens w:val="false"/>
        <w:spacing w:lineRule="auto" w:line="240" w:before="0" w:after="0"/>
        <w:rPr>
          <w:rFonts w:ascii="Times New Roman" w:hAnsi="Times New Roman" w:cs="Times New Roman"/>
          <w:bCs/>
          <w:i/>
          <w:i/>
          <w:color w:val="000000"/>
          <w:sz w:val="32"/>
          <w:szCs w:val="32"/>
        </w:rPr>
      </w:pPr>
      <w:r>
        <w:rPr>
          <w:rFonts w:cs="Times New Roman" w:ascii="Times New Roman" w:hAnsi="Times New Roman"/>
          <w:bCs/>
          <w:i/>
          <w:color w:val="000000"/>
          <w:sz w:val="32"/>
          <w:szCs w:val="32"/>
        </w:rPr>
      </w:r>
    </w:p>
    <w:p>
      <w:pPr>
        <w:pStyle w:val="Normal"/>
        <w:numPr>
          <w:ilvl w:val="0"/>
          <w:numId w:val="3"/>
        </w:numPr>
        <w:suppressAutoHyphens w:val="false"/>
        <w:spacing w:lineRule="auto" w:line="240" w:before="0" w:after="0"/>
        <w:ind w:left="0" w:hanging="0"/>
        <w:rPr>
          <w:rFonts w:ascii="Times New Roman" w:hAnsi="Times New Roman" w:cs="Times New Roman"/>
          <w:bCs/>
          <w:i/>
          <w:i/>
          <w:color w:val="000000"/>
          <w:sz w:val="32"/>
          <w:szCs w:val="32"/>
        </w:rPr>
      </w:pPr>
      <w:r>
        <w:rPr>
          <w:rFonts w:cs="Times New Roman" w:ascii="Times New Roman" w:hAnsi="Times New Roman"/>
          <w:bCs/>
          <w:i/>
          <w:color w:val="000000"/>
          <w:sz w:val="32"/>
          <w:szCs w:val="32"/>
        </w:rPr>
        <w:t xml:space="preserve">   </w:t>
      </w:r>
      <w:r>
        <w:rPr>
          <w:rFonts w:cs="Times New Roman" w:ascii="Times New Roman" w:hAnsi="Times New Roman"/>
          <w:bCs/>
          <w:i/>
          <w:color w:val="000000"/>
          <w:sz w:val="32"/>
          <w:szCs w:val="32"/>
        </w:rPr>
        <w:t>Схемы организации дорожного движения.</w:t>
      </w:r>
    </w:p>
    <w:p>
      <w:pPr>
        <w:pStyle w:val="Normal"/>
        <w:suppressAutoHyphens w:val="false"/>
        <w:spacing w:lineRule="auto" w:line="240" w:before="0" w:after="0"/>
        <w:rPr>
          <w:rFonts w:ascii="Times New Roman" w:hAnsi="Times New Roman" w:cs="Times New Roman"/>
          <w:bCs/>
          <w:i/>
          <w:i/>
          <w:color w:val="000000"/>
          <w:sz w:val="32"/>
          <w:szCs w:val="32"/>
        </w:rPr>
      </w:pPr>
      <w:r>
        <w:rPr>
          <w:rFonts w:cs="Times New Roman" w:ascii="Times New Roman" w:hAnsi="Times New Roman"/>
          <w:bCs/>
          <w:i/>
          <w:color w:val="000000"/>
          <w:sz w:val="32"/>
          <w:szCs w:val="32"/>
        </w:rPr>
      </w:r>
    </w:p>
    <w:p>
      <w:pPr>
        <w:pStyle w:val="Normal"/>
        <w:suppressAutoHyphens w:val="false"/>
        <w:spacing w:lineRule="auto" w:line="240" w:before="0" w:after="0"/>
        <w:rPr>
          <w:rFonts w:ascii="Times New Roman" w:hAnsi="Times New Roman" w:cs="Times New Roman"/>
          <w:bCs/>
          <w:i/>
          <w:i/>
          <w:color w:val="000000"/>
          <w:sz w:val="32"/>
          <w:szCs w:val="32"/>
        </w:rPr>
      </w:pPr>
      <w:r>
        <w:rPr>
          <w:rFonts w:cs="Times New Roman" w:ascii="Times New Roman" w:hAnsi="Times New Roman"/>
          <w:bCs/>
          <w:i/>
          <w:color w:val="000000"/>
          <w:sz w:val="32"/>
          <w:szCs w:val="32"/>
        </w:rPr>
      </w:r>
    </w:p>
    <w:p>
      <w:pPr>
        <w:pStyle w:val="Normal"/>
        <w:numPr>
          <w:ilvl w:val="0"/>
          <w:numId w:val="3"/>
        </w:numPr>
        <w:suppressAutoHyphens w:val="false"/>
        <w:spacing w:lineRule="auto" w:line="240" w:before="0" w:after="0"/>
        <w:ind w:left="0" w:hanging="0"/>
        <w:rPr/>
      </w:pPr>
      <w:r>
        <w:rPr>
          <w:rStyle w:val="Style14"/>
          <w:rFonts w:cs="Times New Roman" w:ascii="Times New Roman" w:hAnsi="Times New Roman"/>
          <w:b w:val="false"/>
          <w:i/>
          <w:color w:val="000000"/>
          <w:sz w:val="32"/>
          <w:szCs w:val="32"/>
        </w:rPr>
        <w:t xml:space="preserve">   </w:t>
      </w:r>
      <w:r>
        <w:rPr>
          <w:rStyle w:val="Style14"/>
          <w:rFonts w:cs="Times New Roman" w:ascii="Times New Roman" w:hAnsi="Times New Roman"/>
          <w:b w:val="false"/>
          <w:i/>
          <w:color w:val="000000"/>
          <w:sz w:val="32"/>
          <w:szCs w:val="32"/>
        </w:rPr>
        <w:t>Система работы педагогического коллектива по профилактике детского дорожно-транспортного травматизма.</w:t>
      </w:r>
    </w:p>
    <w:p>
      <w:pPr>
        <w:pStyle w:val="Normal"/>
        <w:suppressAutoHyphens w:val="false"/>
        <w:spacing w:lineRule="auto" w:line="240" w:before="0" w:after="0"/>
        <w:rPr>
          <w:rStyle w:val="Style14"/>
          <w:rFonts w:ascii="Times New Roman" w:hAnsi="Times New Roman" w:cs="Times New Roman"/>
          <w:b w:val="false"/>
          <w:b w:val="false"/>
          <w:i/>
          <w:i/>
          <w:color w:val="000000"/>
          <w:sz w:val="32"/>
          <w:szCs w:val="32"/>
        </w:rPr>
      </w:pPr>
      <w:r>
        <w:rPr/>
      </w:r>
    </w:p>
    <w:p>
      <w:pPr>
        <w:pStyle w:val="Normal"/>
        <w:suppressAutoHyphens w:val="false"/>
        <w:spacing w:lineRule="auto" w:line="240" w:before="0" w:after="0"/>
        <w:rPr>
          <w:rStyle w:val="Style14"/>
          <w:rFonts w:ascii="Times New Roman" w:hAnsi="Times New Roman" w:cs="Times New Roman"/>
          <w:b w:val="false"/>
          <w:b w:val="false"/>
          <w:i/>
          <w:i/>
          <w:color w:val="000000"/>
          <w:sz w:val="32"/>
          <w:szCs w:val="32"/>
        </w:rPr>
      </w:pPr>
      <w:r>
        <w:rPr/>
      </w:r>
    </w:p>
    <w:p>
      <w:pPr>
        <w:pStyle w:val="Normal"/>
        <w:numPr>
          <w:ilvl w:val="0"/>
          <w:numId w:val="3"/>
        </w:numPr>
        <w:suppressAutoHyphens w:val="false"/>
        <w:spacing w:lineRule="auto" w:line="240" w:before="0" w:after="0"/>
        <w:ind w:left="0" w:hanging="0"/>
        <w:rPr>
          <w:rFonts w:ascii="Times New Roman" w:hAnsi="Times New Roman" w:cs="Times New Roman"/>
          <w:bCs/>
          <w:i/>
          <w:i/>
          <w:color w:val="000000"/>
          <w:sz w:val="32"/>
          <w:szCs w:val="32"/>
        </w:rPr>
      </w:pPr>
      <w:r>
        <w:rPr>
          <w:rStyle w:val="Style14"/>
          <w:rFonts w:cs="Times New Roman" w:ascii="Times New Roman" w:hAnsi="Times New Roman"/>
          <w:b w:val="false"/>
          <w:i/>
          <w:color w:val="000000"/>
          <w:sz w:val="32"/>
          <w:szCs w:val="32"/>
        </w:rPr>
        <w:t xml:space="preserve">    </w:t>
      </w:r>
      <w:r>
        <w:rPr>
          <w:rStyle w:val="Style14"/>
          <w:rFonts w:cs="Times New Roman" w:ascii="Times New Roman" w:hAnsi="Times New Roman"/>
          <w:b w:val="false"/>
          <w:i/>
          <w:color w:val="000000"/>
          <w:sz w:val="32"/>
          <w:szCs w:val="32"/>
        </w:rPr>
        <w:t>Приложения.</w:t>
      </w:r>
    </w:p>
    <w:p>
      <w:pPr>
        <w:pStyle w:val="Normal"/>
        <w:suppressAutoHyphens w:val="false"/>
        <w:spacing w:lineRule="auto" w:line="240" w:before="0" w:after="0"/>
        <w:jc w:val="center"/>
        <w:rPr>
          <w:rFonts w:ascii="Times New Roman" w:hAnsi="Times New Roman" w:cs="Times New Roman"/>
          <w:bCs/>
          <w:i/>
          <w:i/>
          <w:color w:val="000000"/>
          <w:sz w:val="24"/>
          <w:szCs w:val="24"/>
          <w:lang w:eastAsia="ru-RU"/>
        </w:rPr>
      </w:pPr>
      <w:r>
        <w:rPr>
          <w:rFonts w:cs="Times New Roman" w:ascii="Times New Roman" w:hAnsi="Times New Roman"/>
          <w:bCs/>
          <w:i/>
          <w:color w:val="000000"/>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uppressAutoHyphens w:val="false"/>
        <w:spacing w:lineRule="auto" w:line="240" w:before="0" w:after="0"/>
        <w:jc w:val="center"/>
        <w:rPr>
          <w:rFonts w:ascii="Times New Roman" w:hAnsi="Times New Roman" w:cs="Times New Roman"/>
          <w:b/>
          <w:b/>
          <w:bCs/>
          <w:sz w:val="24"/>
          <w:szCs w:val="24"/>
          <w:lang w:eastAsia="ru-RU"/>
        </w:rPr>
      </w:pPr>
      <w:r>
        <w:rPr>
          <w:rFonts w:cs="Times New Roman" w:ascii="Times New Roman" w:hAnsi="Times New Roman"/>
          <w:b/>
          <w:bCs/>
          <w:sz w:val="24"/>
          <w:szCs w:val="24"/>
          <w:lang w:eastAsia="ru-RU"/>
        </w:rPr>
      </w:r>
    </w:p>
    <w:p>
      <w:pPr>
        <w:pStyle w:val="Normal"/>
        <w:spacing w:lineRule="auto" w:line="360"/>
        <w:jc w:val="center"/>
        <w:rPr/>
      </w:pPr>
      <w:r>
        <w:rPr>
          <w:rFonts w:cs="Times New Roman" w:ascii="Times New Roman" w:hAnsi="Times New Roman"/>
          <w:b/>
          <w:bCs/>
          <w:color w:val="000000"/>
          <w:sz w:val="24"/>
          <w:szCs w:val="24"/>
          <w:lang w:val="en-US"/>
        </w:rPr>
        <w:t>I</w:t>
      </w:r>
      <w:r>
        <w:rPr/>
        <w:t>. ОБЩИЕ СВЕДЕНИЯ</w:t>
      </w:r>
    </w:p>
    <w:tbl>
      <w:tblPr>
        <w:tblW w:w="10564" w:type="dxa"/>
        <w:jc w:val="left"/>
        <w:tblInd w:w="-257" w:type="dxa"/>
        <w:tblBorders>
          <w:top w:val="single" w:sz="4" w:space="0" w:color="000000"/>
          <w:left w:val="single" w:sz="4" w:space="0" w:color="000000"/>
          <w:bottom w:val="single" w:sz="6" w:space="0" w:color="000000"/>
          <w:insideH w:val="single" w:sz="6" w:space="0" w:color="000000"/>
        </w:tblBorders>
        <w:tblCellMar>
          <w:top w:w="0" w:type="dxa"/>
          <w:left w:w="103" w:type="dxa"/>
          <w:bottom w:w="0" w:type="dxa"/>
          <w:right w:w="108" w:type="dxa"/>
        </w:tblCellMar>
      </w:tblPr>
      <w:tblGrid>
        <w:gridCol w:w="4532"/>
        <w:gridCol w:w="6032"/>
      </w:tblGrid>
      <w:tr>
        <w:trPr/>
        <w:tc>
          <w:tcPr>
            <w:tcW w:w="4532" w:type="dxa"/>
            <w:tcBorders>
              <w:top w:val="single" w:sz="4"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Наименование ОУ</w:t>
            </w:r>
          </w:p>
        </w:tc>
        <w:tc>
          <w:tcPr>
            <w:tcW w:w="6032" w:type="dxa"/>
            <w:tcBorders>
              <w:top w:val="single" w:sz="4"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государственное казенное специальное (коррекционное) образовательное учреждение Свердловской области для обучающихся, воспитанников с ограниченными возможностями здоровья </w:t>
            </w:r>
          </w:p>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rPr>
              <w:t>«Верхнесалдинская специальная (коррекционная) общеобразовательная школа»</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Тип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 xml:space="preserve">специальное (коррекционное) </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Юридический адрес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widowControl/>
              <w:suppressAutoHyphens w:val="true"/>
              <w:bidi w:val="0"/>
              <w:spacing w:lineRule="auto" w:line="276" w:before="0" w:after="200"/>
              <w:rPr>
                <w:sz w:val="28"/>
                <w:szCs w:val="28"/>
              </w:rPr>
            </w:pPr>
            <w:r>
              <w:rPr>
                <w:sz w:val="28"/>
                <w:szCs w:val="28"/>
              </w:rPr>
              <w:t>624760 Свердловская область ,город Верхняя Салда, ул.Ленина,16</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Фактический адрес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widowControl/>
              <w:suppressAutoHyphens w:val="true"/>
              <w:bidi w:val="0"/>
              <w:spacing w:lineRule="auto" w:line="276" w:before="0" w:after="200"/>
              <w:rPr>
                <w:sz w:val="28"/>
                <w:szCs w:val="28"/>
              </w:rPr>
            </w:pPr>
            <w:r>
              <w:rPr>
                <w:sz w:val="28"/>
                <w:szCs w:val="28"/>
              </w:rPr>
              <w:t>624760 Свердловская область ,город Верхняя Салда, ул.Ленина,16</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Руководители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napToGrid w:val="false"/>
              <w:spacing w:lineRule="auto" w:line="240" w:before="0" w:after="0"/>
              <w:jc w:val="center"/>
              <w:rPr>
                <w:rFonts w:ascii="Times New Roman" w:hAnsi="Times New Roman" w:cs="Times New Roman"/>
                <w:b/>
                <w:b/>
                <w:bCs/>
                <w:color w:val="000000"/>
                <w:sz w:val="24"/>
                <w:szCs w:val="24"/>
                <w:lang w:eastAsia="ru-RU"/>
              </w:rPr>
            </w:pPr>
            <w:r>
              <w:rPr>
                <w:rFonts w:cs="Times New Roman" w:ascii="Times New Roman" w:hAnsi="Times New Roman"/>
                <w:b/>
                <w:bCs/>
                <w:color w:val="000000"/>
                <w:sz w:val="24"/>
                <w:szCs w:val="24"/>
                <w:lang w:eastAsia="ru-RU"/>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Директор (заведующий)</w:t>
            </w:r>
          </w:p>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(фамилия, имя, отчество, телефон)</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 xml:space="preserve">Сысоева Ирина Витальевна </w:t>
            </w:r>
          </w:p>
          <w:p>
            <w:pPr>
              <w:pStyle w:val="Normal"/>
              <w:suppressAutoHyphens w:val="false"/>
              <w:spacing w:lineRule="auto" w:line="240" w:before="0" w:after="0"/>
              <w:rPr>
                <w:rFonts w:ascii="Times New Roman" w:hAnsi="Times New Roman" w:cs="Times New Roman"/>
                <w:b/>
                <w:b/>
                <w:bCs/>
                <w:color w:val="000000"/>
                <w:sz w:val="24"/>
                <w:szCs w:val="24"/>
                <w:lang w:eastAsia="ru-RU"/>
              </w:rPr>
            </w:pPr>
            <w:r>
              <w:rPr>
                <w:rFonts w:cs="Times New Roman" w:ascii="Times New Roman" w:hAnsi="Times New Roman"/>
                <w:color w:val="000000"/>
                <w:sz w:val="24"/>
                <w:szCs w:val="24"/>
                <w:lang w:eastAsia="ru-RU"/>
              </w:rPr>
              <w:t>тел. 8(34345)54709</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Заместитель директора по учебно- воспитательной работе</w:t>
            </w:r>
          </w:p>
          <w:p>
            <w:pPr>
              <w:pStyle w:val="Normal"/>
              <w:suppressAutoHyphens w:val="false"/>
              <w:spacing w:lineRule="auto" w:line="240" w:before="0" w:after="0"/>
              <w:rPr>
                <w:rFonts w:ascii="Times New Roman" w:hAnsi="Times New Roman" w:cs="Times New Roman"/>
                <w:b/>
                <w:b/>
                <w:bCs/>
                <w:color w:val="000000"/>
                <w:sz w:val="24"/>
                <w:szCs w:val="24"/>
                <w:lang w:eastAsia="ru-RU"/>
              </w:rPr>
            </w:pPr>
            <w:r>
              <w:rPr>
                <w:rFonts w:cs="Times New Roman" w:ascii="Times New Roman" w:hAnsi="Times New Roman"/>
                <w:color w:val="000000"/>
                <w:sz w:val="24"/>
                <w:szCs w:val="24"/>
                <w:lang w:eastAsia="ru-RU"/>
              </w:rPr>
              <w:t>(фамилия, имя, отчество, телефон)</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 xml:space="preserve">Матвеева Ольга Геннадьевна, </w:t>
            </w:r>
          </w:p>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Шевцова Зинаида Павловна</w:t>
            </w:r>
          </w:p>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t>тел. 8(34345)54709</w:t>
            </w:r>
          </w:p>
          <w:p>
            <w:pPr>
              <w:pStyle w:val="Normal"/>
              <w:suppressAutoHyphens w:val="false"/>
              <w:spacing w:lineRule="auto" w:line="240" w:before="0" w:after="0"/>
              <w:rPr>
                <w:rFonts w:ascii="Times New Roman" w:hAnsi="Times New Roman" w:cs="Times New Roman"/>
                <w:color w:val="000000"/>
                <w:sz w:val="24"/>
                <w:szCs w:val="24"/>
                <w:lang w:eastAsia="ru-RU"/>
              </w:rPr>
            </w:pPr>
            <w:r>
              <w:rPr>
                <w:rFonts w:cs="Times New Roman" w:ascii="Times New Roman" w:hAnsi="Times New Roman"/>
                <w:color w:val="000000"/>
                <w:sz w:val="24"/>
                <w:szCs w:val="24"/>
                <w:lang w:eastAsia="ru-RU"/>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tabs>
                <w:tab w:val="left" w:pos="9639"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Ответственные от</w:t>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color w:val="000000"/>
                <w:sz w:val="24"/>
                <w:szCs w:val="24"/>
              </w:rPr>
              <w:t xml:space="preserve">Госавтоинспекции:  </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uppressAutoHyphens w:val="false"/>
              <w:snapToGrid w:val="false"/>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Ответственные работники </w:t>
            </w:r>
          </w:p>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 мероприятия по профилактике детского травматизма:  </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tabs>
                <w:tab w:val="left" w:pos="9639" w:leader="none"/>
              </w:tabs>
              <w:spacing w:lineRule="auto" w:line="240" w:before="0" w:after="0"/>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Баранова Татьяна Геннадьевна, учитель, воспитатель ГПД                     </w:t>
            </w:r>
          </w:p>
          <w:p>
            <w:pPr>
              <w:pStyle w:val="Normal"/>
              <w:tabs>
                <w:tab w:val="left" w:pos="9639" w:leader="none"/>
              </w:tabs>
              <w:spacing w:lineRule="auto" w:line="240" w:before="0" w:after="0"/>
              <w:jc w:val="both"/>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Дорожно-эксплуатационная</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организация,</w:t>
            </w:r>
          </w:p>
          <w:p>
            <w:pPr>
              <w:pStyle w:val="Normal"/>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осуществляющая</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содержание УДС:           </w:t>
            </w:r>
          </w:p>
          <w:p>
            <w:pPr>
              <w:pStyle w:val="Normal"/>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Гор УЖКХ города Верхняя Салда</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Количество обучающихся:          </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tabs>
                <w:tab w:val="left" w:pos="9639" w:leader="none"/>
              </w:tabs>
              <w:spacing w:lineRule="auto" w:line="240" w:before="0" w:after="0"/>
              <w:jc w:val="both"/>
              <w:rPr>
                <w:rFonts w:ascii="Times New Roman" w:hAnsi="Times New Roman" w:cs="Times New Roman"/>
                <w:b/>
                <w:b/>
                <w:bCs/>
                <w:color w:val="000000"/>
                <w:sz w:val="24"/>
                <w:szCs w:val="24"/>
              </w:rPr>
            </w:pPr>
            <w:r>
              <w:rPr>
                <w:rFonts w:cs="Times New Roman" w:ascii="Times New Roman" w:hAnsi="Times New Roman"/>
                <w:b/>
                <w:bCs/>
                <w:color w:val="000000"/>
                <w:sz w:val="24"/>
                <w:szCs w:val="24"/>
              </w:rPr>
              <w:t>100</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Наличие уголка БДД:           </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tabs>
                <w:tab w:val="left" w:pos="9639"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да</w:t>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rPr/>
            </w:pPr>
            <w:r>
              <w:rPr>
                <w:rFonts w:cs="Times New Roman" w:ascii="Times New Roman" w:hAnsi="Times New Roman"/>
                <w:color w:val="000000"/>
                <w:sz w:val="24"/>
                <w:szCs w:val="24"/>
              </w:rPr>
              <w:t>Наличие  класса «Светофор» по БДД:</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да</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Наличие автобуса в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да</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4532" w:type="dxa"/>
            <w:tcBorders>
              <w:top w:val="single" w:sz="6" w:space="0" w:color="000000"/>
              <w:left w:val="single" w:sz="4" w:space="0" w:color="000000"/>
              <w:bottom w:val="single" w:sz="6" w:space="0" w:color="000000"/>
              <w:insideH w:val="single" w:sz="6" w:space="0" w:color="000000"/>
            </w:tcBorders>
            <w:shd w:fill="auto" w:val="clear"/>
            <w:tcMar>
              <w:left w:w="103" w:type="dxa"/>
            </w:tcMar>
          </w:tcPr>
          <w:p>
            <w:pPr>
              <w:pStyle w:val="Normal"/>
              <w:spacing w:lineRule="auto" w:line="240" w:before="0" w:after="0"/>
              <w:rPr/>
            </w:pPr>
            <w:r>
              <w:rPr>
                <w:rFonts w:cs="Times New Roman" w:ascii="Times New Roman" w:hAnsi="Times New Roman"/>
                <w:color w:val="000000"/>
                <w:sz w:val="24"/>
                <w:szCs w:val="24"/>
              </w:rPr>
              <w:t>Режим работы ОУ:</w:t>
            </w:r>
          </w:p>
        </w:tc>
        <w:tc>
          <w:tcPr>
            <w:tcW w:w="6032" w:type="dxa"/>
            <w:tcBorders>
              <w:top w:val="single" w:sz="6" w:space="0" w:color="000000"/>
              <w:left w:val="single" w:sz="6" w:space="0" w:color="000000"/>
              <w:bottom w:val="single" w:sz="6" w:space="0" w:color="000000"/>
              <w:right w:val="single" w:sz="4" w:space="0" w:color="000000"/>
              <w:insideH w:val="single" w:sz="6" w:space="0" w:color="000000"/>
              <w:insideV w:val="single" w:sz="4" w:space="0" w:color="000000"/>
            </w:tcBorders>
            <w:shd w:fill="auto" w:val="clear"/>
            <w:tcMar>
              <w:left w:w="100" w:type="dxa"/>
            </w:tcMar>
          </w:tcPr>
          <w:p>
            <w:pPr>
              <w:pStyle w:val="Normal"/>
              <w:tabs>
                <w:tab w:val="left" w:pos="9639"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t>Понедельник-пятница: 9.00-18.00</w:t>
            </w:r>
          </w:p>
          <w:p>
            <w:pPr>
              <w:pStyle w:val="Normal"/>
              <w:tabs>
                <w:tab w:val="left" w:pos="9639" w:leader="none"/>
              </w:tabs>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4532" w:type="dxa"/>
            <w:tcBorders>
              <w:top w:val="single" w:sz="6" w:space="0" w:color="000000"/>
              <w:left w:val="single" w:sz="4" w:space="0" w:color="000000"/>
              <w:bottom w:val="single" w:sz="4" w:space="0" w:color="000000"/>
              <w:insideH w:val="single" w:sz="4" w:space="0" w:color="000000"/>
            </w:tcBorders>
            <w:shd w:fill="auto" w:val="clear"/>
            <w:tcMar>
              <w:left w:w="103" w:type="dxa"/>
            </w:tcMar>
          </w:tcPr>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Телефоны оперативных служб:</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6032" w:type="dxa"/>
            <w:tcBorders>
              <w:top w:val="single" w:sz="6" w:space="0" w:color="000000"/>
              <w:left w:val="single" w:sz="6" w:space="0" w:color="000000"/>
              <w:bottom w:val="single" w:sz="4" w:space="0" w:color="000000"/>
              <w:right w:val="single" w:sz="4" w:space="0" w:color="000000"/>
              <w:insideH w:val="single" w:sz="4" w:space="0" w:color="000000"/>
              <w:insideV w:val="single" w:sz="4" w:space="0" w:color="000000"/>
            </w:tcBorders>
            <w:shd w:fill="auto" w:val="clear"/>
            <w:tcMar>
              <w:left w:w="100" w:type="dxa"/>
            </w:tcMar>
          </w:tcPr>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Отдел вневедомственной охраны: 02, </w:t>
            </w:r>
            <w:r>
              <w:rPr>
                <w:rFonts w:cs="Arial" w:ascii="Arial" w:hAnsi="Arial"/>
                <w:color w:val="333333"/>
                <w:sz w:val="18"/>
                <w:szCs w:val="18"/>
              </w:rPr>
              <w:t>(34345) 52432 Дежурная часть , (34345) 23888 , (34345)51134</w:t>
            </w:r>
          </w:p>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Пожарная часть: 01, 112, </w:t>
            </w:r>
            <w:r>
              <w:rPr>
                <w:rFonts w:cs="Arial" w:ascii="Arial" w:hAnsi="Arial"/>
                <w:color w:val="0B0000"/>
              </w:rPr>
              <w:t xml:space="preserve">1. (34345) 5-58-22 </w:t>
            </w:r>
          </w:p>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Скорая медицинская помощь: 03, </w:t>
            </w:r>
            <w:r>
              <w:rPr>
                <w:rFonts w:cs="Arial" w:ascii="Arial" w:hAnsi="Arial"/>
                <w:color w:val="555555"/>
                <w:sz w:val="21"/>
                <w:szCs w:val="21"/>
              </w:rPr>
              <w:t>(34345) 2-18-20</w:t>
            </w:r>
          </w:p>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Управление ФСБ России по Свердловской области: </w:t>
            </w:r>
          </w:p>
          <w:p>
            <w:pPr>
              <w:pStyle w:val="Normal"/>
              <w:tabs>
                <w:tab w:val="left" w:pos="9639" w:leader="none"/>
              </w:tabs>
              <w:spacing w:lineRule="auto" w:line="240" w:before="0" w:after="0"/>
              <w:rPr>
                <w:rFonts w:ascii="Times New Roman" w:hAnsi="Times New Roman" w:cs="Times New Roman"/>
                <w:color w:val="000000"/>
                <w:sz w:val="24"/>
                <w:szCs w:val="24"/>
              </w:rPr>
            </w:pPr>
            <w:r>
              <w:rPr>
                <w:rFonts w:cs="Arial" w:ascii="Verdana" w:hAnsi="Verdana"/>
              </w:rPr>
              <w:t>тел.: (343) 358-82-92 (круглосуточно) - справочная</w:t>
            </w:r>
          </w:p>
          <w:p>
            <w:pPr>
              <w:pStyle w:val="Normal"/>
              <w:tabs>
                <w:tab w:val="left" w:pos="9639" w:leader="none"/>
              </w:tabs>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Справочные электросети: 115, </w:t>
            </w:r>
            <w:r>
              <w:rPr/>
              <w:t>+7 (34345) 2-53-01</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bl>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uppressAutoHyphens w:val="false"/>
        <w:spacing w:lineRule="auto" w:line="480" w:before="0" w:after="0"/>
        <w:ind w:left="360" w:hanging="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uppressAutoHyphens w:val="false"/>
        <w:spacing w:lineRule="auto" w:line="480" w:before="0" w:after="0"/>
        <w:ind w:left="360" w:hanging="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uppressAutoHyphens w:val="false"/>
        <w:spacing w:lineRule="auto" w:line="480" w:before="0" w:after="0"/>
        <w:ind w:left="360" w:hanging="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uppressAutoHyphens w:val="false"/>
        <w:spacing w:lineRule="auto" w:line="480" w:before="0" w:after="0"/>
        <w:ind w:left="360" w:hanging="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uppressAutoHyphens w:val="false"/>
        <w:spacing w:lineRule="auto" w:line="480" w:before="0" w:after="0"/>
        <w:ind w:left="360" w:hanging="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lang w:val="en-US"/>
        </w:rPr>
        <w:t>II</w:t>
      </w:r>
      <w:r>
        <w:rPr>
          <w:rFonts w:cs="Times New Roman" w:ascii="Times New Roman" w:hAnsi="Times New Roman"/>
          <w:b/>
          <w:bCs/>
          <w:color w:val="000000"/>
          <w:sz w:val="24"/>
          <w:szCs w:val="24"/>
        </w:rPr>
        <w:t>.   СХЕМЫ ОРГАНИЗАЦИИ ДОРОЖНОГО ДВИЖЕНИЯ</w:t>
      </w:r>
    </w:p>
    <w:p>
      <w:pPr>
        <w:pStyle w:val="Style32"/>
        <w:numPr>
          <w:ilvl w:val="0"/>
          <w:numId w:val="2"/>
        </w:numPr>
        <w:suppressAutoHyphens w:val="false"/>
        <w:spacing w:lineRule="auto" w:line="240" w:before="0" w:after="0"/>
        <w:jc w:val="center"/>
        <w:rPr/>
      </w:pPr>
      <w:r>
        <w:rPr>
          <w:rFonts w:cs="Times New Roman" w:ascii="Times New Roman" w:hAnsi="Times New Roman"/>
          <w:b/>
          <w:bCs/>
          <w:color w:val="000000"/>
          <w:sz w:val="24"/>
          <w:szCs w:val="24"/>
        </w:rPr>
        <w:t>Схема организации  дорожного  движения в непосредственной близости от  ГКОУ «Верхнесалдинская СКОШ»,  маршруты движения детей и расположение парковочных мест</w:t>
      </w:r>
    </w:p>
    <w:p>
      <w:pPr>
        <w:pStyle w:val="Style31"/>
        <w:rPr>
          <w:rFonts w:ascii="Times New Roman" w:hAnsi="Times New Roman" w:cs="Times New Roman"/>
          <w:b/>
          <w:b/>
          <w:bCs/>
          <w:color w:val="0000FF"/>
          <w:sz w:val="24"/>
          <w:szCs w:val="24"/>
        </w:rPr>
      </w:pPr>
      <w:r>
        <w:rPr>
          <w:rFonts w:cs="Times New Roman" w:ascii="Times New Roman" w:hAnsi="Times New Roman"/>
          <w:b/>
          <w:bCs/>
          <w:color w:val="0000FF"/>
          <w:sz w:val="24"/>
          <w:szCs w:val="24"/>
        </w:rPr>
      </w:r>
    </w:p>
    <w:p>
      <w:pPr>
        <w:pStyle w:val="Style31"/>
        <w:rPr>
          <w:rFonts w:ascii="Times New Roman" w:hAnsi="Times New Roman" w:cs="Times New Roman"/>
          <w:b/>
          <w:b/>
          <w:bCs/>
          <w:color w:val="0000FF"/>
          <w:sz w:val="24"/>
          <w:szCs w:val="24"/>
        </w:rPr>
      </w:pPr>
      <w:r>
        <w:rPr>
          <w:rFonts w:cs="Times New Roman" w:ascii="Times New Roman" w:hAnsi="Times New Roman"/>
          <w:b/>
          <w:bCs/>
          <w:color w:val="0000FF"/>
          <w:sz w:val="24"/>
          <w:szCs w:val="24"/>
        </w:rPr>
      </w:r>
    </w:p>
    <w:p>
      <w:pPr>
        <w:pStyle w:val="Style31"/>
        <w:jc w:val="center"/>
        <w:rPr>
          <w:rFonts w:ascii="Times New Roman" w:hAnsi="Times New Roman" w:cs="Times New Roman"/>
          <w:b/>
          <w:b/>
          <w:bCs/>
          <w:color w:val="0000FF"/>
          <w:sz w:val="24"/>
          <w:szCs w:val="24"/>
        </w:rPr>
      </w:pPr>
      <w:r>
        <w:rPr>
          <w:rFonts w:cs="Times New Roman" w:ascii="Times New Roman" w:hAnsi="Times New Roman"/>
          <w:b/>
          <w:bCs/>
          <w:color w:val="0000FF"/>
          <w:sz w:val="24"/>
          <w:szCs w:val="24"/>
        </w:rPr>
      </w:r>
    </w:p>
    <w:p>
      <w:pPr>
        <w:pStyle w:val="Style31"/>
        <w:jc w:val="center"/>
        <w:rPr>
          <w:rFonts w:ascii="Times New Roman" w:hAnsi="Times New Roman" w:cs="Times New Roman"/>
          <w:b/>
          <w:b/>
          <w:bCs/>
          <w:sz w:val="24"/>
          <w:szCs w:val="24"/>
        </w:rPr>
      </w:pPr>
      <w:r>
        <w:rPr>
          <w:rFonts w:cs="Times New Roman" w:ascii="Times New Roman" w:hAnsi="Times New Roman"/>
          <w:b/>
          <w:bCs/>
          <w:sz w:val="24"/>
          <w:szCs w:val="24"/>
        </w:rPr>
        <w:drawing>
          <wp:inline distT="0" distB="0" distL="0" distR="0">
            <wp:extent cx="5629910" cy="6439535"/>
            <wp:effectExtent l="0" t="0" r="0" b="0"/>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5"/>
                    <a:srcRect l="-6" t="-5" r="-6" b="-5"/>
                    <a:stretch>
                      <a:fillRect/>
                    </a:stretch>
                  </pic:blipFill>
                  <pic:spPr bwMode="auto">
                    <a:xfrm>
                      <a:off x="0" y="0"/>
                      <a:ext cx="5629910" cy="6439535"/>
                    </a:xfrm>
                    <a:prstGeom prst="rect">
                      <a:avLst/>
                    </a:prstGeom>
                  </pic:spPr>
                </pic:pic>
              </a:graphicData>
            </a:graphic>
          </wp:inline>
        </w:drawing>
        <w:drawing>
          <wp:anchor behindDoc="0" distT="0" distB="0" distL="114935" distR="114935" simplePos="0" locked="0" layoutInCell="1" allowOverlap="1" relativeHeight="6">
            <wp:simplePos x="0" y="0"/>
            <wp:positionH relativeFrom="column">
              <wp:posOffset>5194300</wp:posOffset>
            </wp:positionH>
            <wp:positionV relativeFrom="paragraph">
              <wp:posOffset>3013710</wp:posOffset>
            </wp:positionV>
            <wp:extent cx="152400" cy="114300"/>
            <wp:effectExtent l="0" t="0" r="0" b="0"/>
            <wp:wrapNone/>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rcRect l="-236" t="-315" r="-236" b="-315"/>
                    <a:stretch>
                      <a:fillRect/>
                    </a:stretch>
                  </pic:blipFill>
                  <pic:spPr bwMode="auto">
                    <a:xfrm>
                      <a:off x="0" y="0"/>
                      <a:ext cx="152400" cy="114300"/>
                    </a:xfrm>
                    <a:prstGeom prst="rect">
                      <a:avLst/>
                    </a:prstGeom>
                  </pic:spPr>
                </pic:pic>
              </a:graphicData>
            </a:graphic>
          </wp:anchor>
        </w:drawing>
        <w:drawing>
          <wp:anchor behindDoc="0" distT="0" distB="0" distL="114935" distR="114935" simplePos="0" locked="0" layoutInCell="1" allowOverlap="1" relativeHeight="7">
            <wp:simplePos x="0" y="0"/>
            <wp:positionH relativeFrom="column">
              <wp:posOffset>4627880</wp:posOffset>
            </wp:positionH>
            <wp:positionV relativeFrom="paragraph">
              <wp:posOffset>908685</wp:posOffset>
            </wp:positionV>
            <wp:extent cx="161925" cy="123825"/>
            <wp:effectExtent l="0" t="0" r="0" b="0"/>
            <wp:wrapNone/>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4"/>
                    <a:srcRect l="-222" t="-291" r="-222" b="-291"/>
                    <a:stretch>
                      <a:fillRect/>
                    </a:stretch>
                  </pic:blipFill>
                  <pic:spPr bwMode="auto">
                    <a:xfrm>
                      <a:off x="0" y="0"/>
                      <a:ext cx="161925" cy="123825"/>
                    </a:xfrm>
                    <a:prstGeom prst="rect">
                      <a:avLst/>
                    </a:prstGeom>
                  </pic:spPr>
                </pic:pic>
              </a:graphicData>
            </a:graphic>
          </wp:anchor>
        </w:drawing>
        <mc:AlternateContent>
          <mc:Choice Requires="wps">
            <w:drawing>
              <wp:anchor behindDoc="0" distT="0" distB="0" distL="114935" distR="114935" simplePos="0" locked="0" layoutInCell="1" allowOverlap="1" relativeHeight="10">
                <wp:simplePos x="0" y="0"/>
                <wp:positionH relativeFrom="column">
                  <wp:posOffset>5194300</wp:posOffset>
                </wp:positionH>
                <wp:positionV relativeFrom="paragraph">
                  <wp:posOffset>2042160</wp:posOffset>
                </wp:positionV>
                <wp:extent cx="59690" cy="57785"/>
                <wp:effectExtent l="0" t="0" r="0" b="0"/>
                <wp:wrapNone/>
                <wp:docPr id="4" name=""/>
                <a:graphic xmlns:a="http://schemas.openxmlformats.org/drawingml/2006/main">
                  <a:graphicData uri="http://schemas.microsoft.com/office/word/2010/wordprocessingShape">
                    <wps:wsp>
                      <wps:cNvSpPr/>
                      <wps:spPr>
                        <a:xfrm>
                          <a:off x="0" y="0"/>
                          <a:ext cx="59040" cy="57240"/>
                        </a:xfrm>
                        <a:prstGeom prst="ellipse">
                          <a:avLst/>
                        </a:prstGeom>
                        <a:solidFill>
                          <a:srgbClr val="ff0000"/>
                        </a:solidFill>
                        <a:ln w="9360">
                          <a:solidFill>
                            <a:srgbClr val="000000"/>
                          </a:solidFill>
                          <a:miter/>
                        </a:ln>
                      </wps:spPr>
                      <wps:style>
                        <a:lnRef idx="0"/>
                        <a:fillRef idx="0"/>
                        <a:effectRef idx="0"/>
                        <a:fontRef idx="minor"/>
                      </wps:style>
                      <wps:bodyPr/>
                    </wps:wsp>
                  </a:graphicData>
                </a:graphic>
              </wp:anchor>
            </w:drawing>
          </mc:Choice>
          <mc:Fallback>
            <w:pict>
              <v:oval id="shape_0" fillcolor="red" stroked="t" style="position:absolute;margin-left:409pt;margin-top:160.8pt;width:4.6pt;height:4.45pt">
                <w10:wrap type="none"/>
                <v:fill o:detectmouseclick="t" type="solid" color2="aqua"/>
                <v:stroke color="black" weight="9360" joinstyle="miter" endcap="square"/>
              </v:oval>
            </w:pict>
          </mc:Fallback>
        </mc:AlternateContent>
      </w:r>
    </w:p>
    <w:p>
      <w:pPr>
        <w:pStyle w:val="Style31"/>
        <w:jc w:val="center"/>
        <w:rPr>
          <w:rFonts w:ascii="Times New Roman" w:hAnsi="Times New Roman" w:cs="Times New Roman"/>
          <w:b/>
          <w:b/>
          <w:bCs/>
          <w:sz w:val="24"/>
          <w:szCs w:val="24"/>
        </w:rPr>
      </w:pPr>
      <w:r>
        <w:rPr>
          <w:rFonts w:cs="Times New Roman" w:ascii="Times New Roman" w:hAnsi="Times New Roman"/>
          <w:b/>
          <w:bCs/>
          <w:sz w:val="24"/>
          <w:szCs w:val="24"/>
        </w:rPr>
      </w:r>
    </w:p>
    <w:p>
      <w:pPr>
        <w:pStyle w:val="Style31"/>
        <w:ind w:firstLine="567"/>
        <w:rPr>
          <w:rFonts w:ascii="Times New Roman" w:hAnsi="Times New Roman" w:cs="Times New Roman"/>
          <w:b/>
          <w:b/>
          <w:bCs/>
          <w:sz w:val="24"/>
          <w:szCs w:val="24"/>
        </w:rPr>
      </w:pPr>
      <w:r>
        <w:rPr>
          <w:rFonts w:cs="Times New Roman" w:ascii="Times New Roman" w:hAnsi="Times New Roman"/>
          <w:b/>
          <w:bCs/>
          <w:sz w:val="24"/>
          <w:szCs w:val="24"/>
        </w:rPr>
      </w:r>
    </w:p>
    <w:p>
      <w:pPr>
        <w:pStyle w:val="Style31"/>
        <w:ind w:firstLine="567"/>
        <w:rPr>
          <w:rFonts w:ascii="Times New Roman" w:hAnsi="Times New Roman" w:cs="Times New Roman"/>
          <w:bCs/>
          <w:sz w:val="24"/>
          <w:szCs w:val="24"/>
        </w:rPr>
      </w:pPr>
      <w:r>
        <w:drawing>
          <wp:anchor behindDoc="1" distT="0" distB="0" distL="114935" distR="114935" simplePos="0" locked="0" layoutInCell="1" allowOverlap="1" relativeHeight="9">
            <wp:simplePos x="0" y="0"/>
            <wp:positionH relativeFrom="column">
              <wp:posOffset>605790</wp:posOffset>
            </wp:positionH>
            <wp:positionV relativeFrom="paragraph">
              <wp:posOffset>2540</wp:posOffset>
            </wp:positionV>
            <wp:extent cx="302895" cy="231775"/>
            <wp:effectExtent l="0" t="0" r="0" b="0"/>
            <wp:wrapTight wrapText="bothSides">
              <wp:wrapPolygon edited="0">
                <wp:start x="-710" y="0"/>
                <wp:lineTo x="-710" y="19796"/>
                <wp:lineTo x="21600" y="19796"/>
                <wp:lineTo x="21600" y="0"/>
                <wp:lineTo x="-710" y="0"/>
              </wp:wrapPolygon>
            </wp:wrapTight>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6"/>
                    <a:srcRect l="-222" t="-291" r="-222" b="-291"/>
                    <a:stretch>
                      <a:fillRect/>
                    </a:stretch>
                  </pic:blipFill>
                  <pic:spPr bwMode="auto">
                    <a:xfrm>
                      <a:off x="0" y="0"/>
                      <a:ext cx="302895" cy="231775"/>
                    </a:xfrm>
                    <a:prstGeom prst="rect">
                      <a:avLst/>
                    </a:prstGeom>
                  </pic:spPr>
                </pic:pic>
              </a:graphicData>
            </a:graphic>
          </wp:anchor>
        </w:drawing>
      </w:r>
      <w:r>
        <w:rPr>
          <w:rFonts w:cs="Times New Roman" w:ascii="Times New Roman" w:hAnsi="Times New Roman"/>
          <w:bCs/>
          <w:sz w:val="24"/>
          <w:szCs w:val="24"/>
        </w:rPr>
        <w:t xml:space="preserve"> </w:t>
      </w:r>
      <w:r>
        <w:rPr>
          <w:rFonts w:cs="Times New Roman" w:ascii="Times New Roman" w:hAnsi="Times New Roman"/>
          <w:bCs/>
          <w:sz w:val="24"/>
          <w:szCs w:val="24"/>
        </w:rPr>
        <w:t xml:space="preserve"> </w:t>
      </w:r>
      <w:r>
        <w:rPr>
          <w:rFonts w:cs="Times New Roman" w:ascii="Times New Roman" w:hAnsi="Times New Roman"/>
          <w:bCs/>
          <w:sz w:val="24"/>
          <w:szCs w:val="24"/>
        </w:rPr>
        <w:t>- места парковки транспортных средств</w:t>
      </w:r>
    </w:p>
    <w:p>
      <w:pPr>
        <w:pStyle w:val="Style31"/>
        <w:ind w:firstLine="567"/>
        <w:rPr>
          <w:rFonts w:ascii="Times New Roman" w:hAnsi="Times New Roman" w:cs="Times New Roman"/>
          <w:bCs/>
          <w:sz w:val="24"/>
          <w:szCs w:val="24"/>
        </w:rPr>
      </w:pPr>
      <w:r>
        <w:rPr>
          <w:rFonts w:cs="Times New Roman" w:ascii="Times New Roman" w:hAnsi="Times New Roman"/>
          <w:bCs/>
          <w:sz w:val="24"/>
          <w:szCs w:val="24"/>
        </w:rPr>
      </w:r>
    </w:p>
    <w:p>
      <w:pPr>
        <w:pStyle w:val="Style31"/>
        <w:ind w:firstLine="567"/>
        <w:rPr>
          <w:rFonts w:ascii="Times New Roman" w:hAnsi="Times New Roman" w:cs="Times New Roman"/>
          <w:bCs/>
          <w:sz w:val="24"/>
          <w:szCs w:val="24"/>
        </w:rPr>
      </w:pPr>
      <w:r>
        <w:rPr>
          <w:rFonts w:cs="Times New Roman" w:ascii="Times New Roman" w:hAnsi="Times New Roman"/>
          <w:bCs/>
          <w:sz w:val="24"/>
          <w:szCs w:val="24"/>
          <w:lang w:val="ru-RU" w:eastAsia="ru-RU"/>
        </w:rPr>
        <w:drawing>
          <wp:inline distT="0" distB="0" distL="0" distR="0">
            <wp:extent cx="895350" cy="238125"/>
            <wp:effectExtent l="0" t="0" r="0" b="0"/>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7"/>
                    <a:srcRect l="-40" t="-151" r="-40" b="-151"/>
                    <a:stretch>
                      <a:fillRect/>
                    </a:stretch>
                  </pic:blipFill>
                  <pic:spPr bwMode="auto">
                    <a:xfrm>
                      <a:off x="0" y="0"/>
                      <a:ext cx="895350" cy="238125"/>
                    </a:xfrm>
                    <a:prstGeom prst="rect">
                      <a:avLst/>
                    </a:prstGeom>
                  </pic:spPr>
                </pic:pic>
              </a:graphicData>
            </a:graphic>
          </wp:inline>
        </w:drawing>
      </w:r>
      <w:r>
        <w:rPr>
          <w:rFonts w:cs="Times New Roman" w:ascii="Times New Roman" w:hAnsi="Times New Roman"/>
          <w:bCs/>
          <w:sz w:val="24"/>
          <w:szCs w:val="24"/>
        </w:rPr>
        <w:t xml:space="preserve">   </w:t>
      </w:r>
      <w:r>
        <w:rPr>
          <w:rFonts w:cs="Times New Roman" w:ascii="Times New Roman" w:hAnsi="Times New Roman"/>
          <w:bCs/>
          <w:color w:val="000000"/>
          <w:sz w:val="24"/>
          <w:szCs w:val="24"/>
        </w:rPr>
        <w:t>- проезжая часть</w:t>
      </w:r>
      <w:r>
        <w:rPr>
          <w:rFonts w:cs="Times New Roman" w:ascii="Times New Roman" w:hAnsi="Times New Roman"/>
          <w:bCs/>
          <w:sz w:val="24"/>
          <w:szCs w:val="24"/>
        </w:rPr>
        <w:t xml:space="preserve"> </w:t>
      </w:r>
    </w:p>
    <w:p>
      <w:pPr>
        <w:pStyle w:val="Style31"/>
        <w:jc w:val="center"/>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b/>
          <w:bCs/>
          <w:color w:val="000000"/>
          <w:sz w:val="24"/>
          <w:szCs w:val="24"/>
        </w:rPr>
        <w:t>Спутниковая фотография ГКОУ «Верхнесалдинская СКОШ»</w:t>
      </w:r>
    </w:p>
    <w:p>
      <w:pPr>
        <w:pStyle w:val="Normal"/>
        <w:suppressAutoHyphens w:val="false"/>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drawing>
          <wp:inline distT="0" distB="0" distL="0" distR="0">
            <wp:extent cx="11046460" cy="8290560"/>
            <wp:effectExtent l="0" t="0" r="0" b="0"/>
            <wp:docPr id="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pic:cNvPicPr>
                      <a:picLocks noChangeAspect="1" noChangeArrowheads="1"/>
                    </pic:cNvPicPr>
                  </pic:nvPicPr>
                  <pic:blipFill>
                    <a:blip r:embed="rId8"/>
                    <a:srcRect l="-2" t="-3" r="-2" b="-3"/>
                    <a:stretch>
                      <a:fillRect/>
                    </a:stretch>
                  </pic:blipFill>
                  <pic:spPr bwMode="auto">
                    <a:xfrm>
                      <a:off x="0" y="0"/>
                      <a:ext cx="11046460" cy="8290560"/>
                    </a:xfrm>
                    <a:prstGeom prst="rect">
                      <a:avLst/>
                    </a:prstGeom>
                  </pic:spPr>
                </pic:pic>
              </a:graphicData>
            </a:graphic>
          </wp:inline>
        </w:drawing>
      </w:r>
    </w:p>
    <w:p>
      <w:pPr>
        <w:pStyle w:val="Normal"/>
        <w:suppressAutoHyphens w:val="false"/>
        <w:spacing w:lineRule="auto" w:line="240" w:before="0" w:after="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drawing>
          <wp:inline distT="0" distB="0" distL="0" distR="0">
            <wp:extent cx="5759450" cy="7295515"/>
            <wp:effectExtent l="0" t="0" r="0" b="0"/>
            <wp:docPr id="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pic:cNvPicPr>
                      <a:picLocks noChangeAspect="1" noChangeArrowheads="1"/>
                    </pic:cNvPicPr>
                  </pic:nvPicPr>
                  <pic:blipFill>
                    <a:blip r:embed="rId9"/>
                    <a:srcRect l="-4" t="-3" r="-4" b="-3"/>
                    <a:stretch>
                      <a:fillRect/>
                    </a:stretch>
                  </pic:blipFill>
                  <pic:spPr bwMode="auto">
                    <a:xfrm>
                      <a:off x="0" y="0"/>
                      <a:ext cx="5759450" cy="7295515"/>
                    </a:xfrm>
                    <a:prstGeom prst="rect">
                      <a:avLst/>
                    </a:prstGeom>
                  </pic:spPr>
                </pic:pic>
              </a:graphicData>
            </a:graphic>
          </wp:inline>
        </w:drawing>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Style32"/>
        <w:suppressAutoHyphens w:val="false"/>
        <w:spacing w:lineRule="auto" w:line="240" w:before="0" w:after="0"/>
        <w:jc w:val="center"/>
        <w:rPr>
          <w:rFonts w:ascii="Times New Roman" w:hAnsi="Times New Roman" w:cs="Times New Roman"/>
          <w:b/>
          <w:b/>
          <w:bCs/>
          <w:color w:val="0000FF"/>
          <w:sz w:val="24"/>
          <w:szCs w:val="24"/>
        </w:rPr>
      </w:pPr>
      <w:r>
        <w:rPr>
          <w:rFonts w:cs="Times New Roman" w:ascii="Times New Roman" w:hAnsi="Times New Roman"/>
          <w:b/>
          <w:bCs/>
          <w:color w:val="0000FF"/>
          <w:sz w:val="24"/>
          <w:szCs w:val="24"/>
        </w:rPr>
      </w:r>
    </w:p>
    <w:p>
      <w:pPr>
        <w:pStyle w:val="Style32"/>
        <w:suppressAutoHyphens w:val="false"/>
        <w:spacing w:lineRule="auto" w:line="240" w:before="0" w:after="0"/>
        <w:ind w:left="360" w:hanging="0"/>
        <w:rPr>
          <w:rFonts w:ascii="Times New Roman" w:hAnsi="Times New Roman" w:cs="Times New Roman"/>
          <w:b/>
          <w:b/>
          <w:bCs/>
          <w:color w:val="000000"/>
          <w:sz w:val="24"/>
          <w:szCs w:val="24"/>
        </w:rPr>
      </w:pPr>
      <w:r>
        <w:rPr>
          <w:rFonts w:cs="Times New Roman" w:ascii="Times New Roman" w:hAnsi="Times New Roman"/>
          <w:b/>
          <w:bCs/>
          <w:color w:val="000000"/>
          <w:sz w:val="24"/>
          <w:szCs w:val="24"/>
        </w:rPr>
      </w:r>
    </w:p>
    <w:p>
      <w:pPr>
        <w:pStyle w:val="Normal"/>
        <w:tabs>
          <w:tab w:val="left" w:pos="720" w:leader="none"/>
        </w:tabs>
        <w:suppressAutoHyphens w:val="false"/>
        <w:spacing w:lineRule="auto" w:line="240" w:before="0" w:after="0"/>
        <w:rPr>
          <w:rFonts w:ascii="Times New Roman" w:hAnsi="Times New Roman" w:cs="Times New Roman"/>
          <w:b/>
          <w:b/>
          <w:bCs/>
          <w:color w:val="000000"/>
          <w:sz w:val="24"/>
          <w:szCs w:val="24"/>
          <w:lang w:eastAsia="ru-RU"/>
        </w:rPr>
      </w:pPr>
      <w:r>
        <w:rPr>
          <w:rFonts w:cs="Times New Roman" w:ascii="Times New Roman" w:hAnsi="Times New Roman"/>
          <w:b/>
          <w:bCs/>
          <w:color w:val="000000"/>
          <w:sz w:val="24"/>
          <w:szCs w:val="24"/>
          <w:lang w:eastAsia="ru-RU"/>
        </w:rPr>
      </w:r>
    </w:p>
    <w:p>
      <w:pPr>
        <w:pStyle w:val="Normal"/>
        <w:suppressAutoHyphens w:val="false"/>
        <w:spacing w:lineRule="auto" w:line="240" w:before="0" w:after="0"/>
        <w:jc w:val="center"/>
        <w:rPr/>
      </w:pPr>
      <w:r>
        <w:rPr>
          <w:rFonts w:cs="Times New Roman" w:ascii="Times New Roman" w:hAnsi="Times New Roman"/>
          <w:b/>
          <w:bCs/>
          <w:color w:val="000000"/>
          <w:sz w:val="24"/>
          <w:szCs w:val="24"/>
          <w:lang w:val="en-US"/>
        </w:rPr>
        <w:t>III</w:t>
      </w:r>
      <w:r>
        <w:rPr>
          <w:rFonts w:cs="Times New Roman" w:ascii="Times New Roman" w:hAnsi="Times New Roman"/>
          <w:b/>
          <w:bCs/>
          <w:color w:val="000000"/>
          <w:sz w:val="24"/>
          <w:szCs w:val="24"/>
        </w:rPr>
        <w:t xml:space="preserve">.   </w:t>
      </w:r>
      <w:r>
        <w:rPr>
          <w:rStyle w:val="Style14"/>
          <w:rFonts w:cs="Times New Roman" w:ascii="Times New Roman" w:hAnsi="Times New Roman"/>
          <w:color w:val="000000"/>
          <w:sz w:val="24"/>
          <w:szCs w:val="24"/>
        </w:rPr>
        <w:t>СИСТЕМА РАБОТЫ ПЕДАГОГИЧЕСКОГО КОЛЛЕКТИВА</w:t>
      </w:r>
    </w:p>
    <w:p>
      <w:pPr>
        <w:pStyle w:val="Normal"/>
        <w:suppressAutoHyphens w:val="false"/>
        <w:spacing w:lineRule="auto" w:line="240" w:before="0" w:after="0"/>
        <w:jc w:val="center"/>
        <w:rPr>
          <w:rFonts w:ascii="Times New Roman" w:hAnsi="Times New Roman" w:cs="Times New Roman"/>
          <w:b/>
          <w:b/>
          <w:bCs/>
          <w:color w:val="000000"/>
          <w:sz w:val="24"/>
          <w:szCs w:val="24"/>
        </w:rPr>
      </w:pPr>
      <w:r>
        <w:rPr>
          <w:rStyle w:val="Style14"/>
          <w:rFonts w:cs="Times New Roman" w:ascii="Times New Roman" w:hAnsi="Times New Roman"/>
          <w:color w:val="000000"/>
          <w:sz w:val="24"/>
          <w:szCs w:val="24"/>
        </w:rPr>
        <w:t>ПО ПРОФИЛАКТИКЕ ДЕТСКОГО ДОРОЖНО-ТРАНСПОРТНОГО ТРАВМАТИЗМА.</w:t>
      </w:r>
    </w:p>
    <w:p>
      <w:pPr>
        <w:pStyle w:val="Normal"/>
        <w:tabs>
          <w:tab w:val="left" w:pos="720" w:leader="none"/>
        </w:tabs>
        <w:suppressAutoHyphens w:val="false"/>
        <w:spacing w:lineRule="auto" w:line="240" w:before="0" w:after="0"/>
        <w:jc w:val="center"/>
        <w:rPr>
          <w:rFonts w:ascii="Times New Roman" w:hAnsi="Times New Roman" w:cs="Times New Roman"/>
          <w:b/>
          <w:b/>
          <w:bCs/>
          <w:color w:val="000000"/>
          <w:sz w:val="24"/>
          <w:szCs w:val="24"/>
          <w:lang w:eastAsia="ru-RU"/>
        </w:rPr>
      </w:pPr>
      <w:r>
        <w:rPr>
          <w:rFonts w:cs="Times New Roman" w:ascii="Times New Roman" w:hAnsi="Times New Roman"/>
          <w:b/>
          <w:bCs/>
          <w:color w:val="000000"/>
          <w:sz w:val="24"/>
          <w:szCs w:val="24"/>
          <w:lang w:eastAsia="ru-RU"/>
        </w:rPr>
      </w:r>
    </w:p>
    <w:tbl>
      <w:tblPr>
        <w:tblW w:w="9995" w:type="dxa"/>
        <w:jc w:val="left"/>
        <w:tblInd w:w="-108" w:type="dxa"/>
        <w:tblBorders/>
        <w:tblCellMar>
          <w:top w:w="0" w:type="dxa"/>
          <w:left w:w="108" w:type="dxa"/>
          <w:bottom w:w="0" w:type="dxa"/>
          <w:right w:w="108" w:type="dxa"/>
        </w:tblCellMar>
      </w:tblPr>
      <w:tblGrid>
        <w:gridCol w:w="4917"/>
        <w:gridCol w:w="5078"/>
      </w:tblGrid>
      <w:tr>
        <w:trPr>
          <w:trHeight w:val="142" w:hRule="atLeast"/>
        </w:trPr>
        <w:tc>
          <w:tcPr>
            <w:tcW w:w="4917" w:type="dxa"/>
            <w:tcBorders/>
            <w:shd w:fill="auto" w:val="clear"/>
          </w:tcPr>
          <w:p>
            <w:pPr>
              <w:pStyle w:val="Normal"/>
              <w:spacing w:lineRule="auto" w:line="240" w:before="0" w:after="0"/>
              <w:rPr/>
            </w:pPr>
            <w:r>
              <w:rPr>
                <w:rFonts w:cs="Times New Roman" w:ascii="Times New Roman" w:hAnsi="Times New Roman"/>
                <w:b/>
                <w:bCs/>
                <w:color w:val="000000"/>
                <w:sz w:val="24"/>
                <w:szCs w:val="24"/>
              </w:rPr>
              <w:t>«</w:t>
            </w:r>
            <w:r>
              <w:rPr>
                <w:rFonts w:cs="Times New Roman" w:ascii="Times New Roman" w:hAnsi="Times New Roman"/>
                <w:b/>
                <w:bCs/>
                <w:color w:val="000000"/>
                <w:sz w:val="24"/>
                <w:szCs w:val="24"/>
                <w:lang w:val="en-US"/>
              </w:rPr>
              <w:t>C</w:t>
            </w:r>
            <w:r>
              <w:rPr>
                <w:rFonts w:cs="Times New Roman" w:ascii="Times New Roman" w:hAnsi="Times New Roman"/>
                <w:b/>
                <w:bCs/>
                <w:color w:val="000000"/>
                <w:sz w:val="24"/>
                <w:szCs w:val="24"/>
              </w:rPr>
              <w:t>ОГЛАСОВАНО»</w:t>
            </w:r>
            <w:r>
              <w:rPr>
                <w:rFonts w:cs="Times New Roman" w:ascii="Times New Roman" w:hAnsi="Times New Roman"/>
                <w:color w:val="000000"/>
                <w:sz w:val="24"/>
                <w:szCs w:val="24"/>
              </w:rPr>
              <w:t xml:space="preserve">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Председатель профсоюзного комитета</w:t>
            </w:r>
          </w:p>
          <w:p>
            <w:pPr>
              <w:pStyle w:val="Normal"/>
              <w:spacing w:lineRule="auto" w:line="240" w:before="0" w:after="0"/>
              <w:rPr>
                <w:rFonts w:ascii="Times New Roman" w:hAnsi="Times New Roman" w:cs="Times New Roman"/>
                <w:b/>
                <w:b/>
                <w:bCs/>
                <w:color w:val="000000"/>
                <w:spacing w:val="-31"/>
                <w:sz w:val="24"/>
                <w:szCs w:val="24"/>
              </w:rPr>
            </w:pPr>
            <w:r>
              <w:rPr>
                <w:rFonts w:cs="Times New Roman" w:ascii="Times New Roman" w:hAnsi="Times New Roman"/>
                <w:color w:val="000000"/>
                <w:sz w:val="24"/>
                <w:szCs w:val="24"/>
              </w:rPr>
              <w:t>___________________З.П. Шевцова</w:t>
            </w:r>
          </w:p>
        </w:tc>
        <w:tc>
          <w:tcPr>
            <w:tcW w:w="5078" w:type="dxa"/>
            <w:tcBorders/>
            <w:shd w:fill="auto" w:val="clear"/>
          </w:tcPr>
          <w:p>
            <w:pPr>
              <w:pStyle w:val="Normal"/>
              <w:spacing w:lineRule="auto" w:line="240" w:before="0" w:after="0"/>
              <w:rPr/>
            </w:pPr>
            <w:r>
              <w:rPr>
                <w:rFonts w:cs="Times New Roman" w:ascii="Times New Roman" w:hAnsi="Times New Roman"/>
                <w:b/>
                <w:bCs/>
                <w:color w:val="000000"/>
                <w:sz w:val="24"/>
                <w:szCs w:val="24"/>
              </w:rPr>
              <w:t>«УТВЕРЖДАЮ»</w:t>
            </w:r>
            <w:r>
              <w:rPr>
                <w:rFonts w:cs="Times New Roman" w:ascii="Times New Roman" w:hAnsi="Times New Roman"/>
                <w:color w:val="000000"/>
                <w:sz w:val="24"/>
                <w:szCs w:val="24"/>
              </w:rPr>
              <w:t xml:space="preserve">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Директор Верхнесалдинской СКОШ</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___________________И.В.Сысоева </w:t>
            </w:r>
          </w:p>
        </w:tc>
      </w:tr>
    </w:tbl>
    <w:p>
      <w:pPr>
        <w:pStyle w:val="Normal"/>
        <w:shd w:fill="FFFFFF" w:val="clear"/>
        <w:jc w:val="center"/>
        <w:rPr>
          <w:b/>
          <w:b/>
          <w:bCs/>
          <w:color w:val="FF0000"/>
          <w:spacing w:val="-31"/>
          <w:sz w:val="24"/>
          <w:szCs w:val="24"/>
        </w:rPr>
      </w:pPr>
      <w:r>
        <w:rPr>
          <w:b/>
          <w:bCs/>
          <w:color w:val="FF0000"/>
          <w:spacing w:val="-31"/>
          <w:sz w:val="24"/>
          <w:szCs w:val="24"/>
        </w:rPr>
      </w:r>
    </w:p>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b/>
          <w:bCs/>
          <w:color w:val="000000"/>
          <w:spacing w:val="-31"/>
          <w:sz w:val="24"/>
          <w:szCs w:val="24"/>
        </w:rPr>
        <w:t>ПЛАН</w:t>
      </w:r>
    </w:p>
    <w:p>
      <w:pPr>
        <w:pStyle w:val="Normal"/>
        <w:shd w:fill="FFFFFF" w:val="clear"/>
        <w:spacing w:lineRule="auto" w:line="240" w:before="0" w:after="0"/>
        <w:jc w:val="center"/>
        <w:rPr>
          <w:rFonts w:ascii="Times New Roman" w:hAnsi="Times New Roman" w:cs="Times New Roman"/>
          <w:color w:val="000000"/>
          <w:sz w:val="24"/>
          <w:szCs w:val="24"/>
        </w:rPr>
      </w:pPr>
      <w:r>
        <w:rPr>
          <w:rFonts w:cs="Times New Roman" w:ascii="Times New Roman" w:hAnsi="Times New Roman"/>
          <w:b/>
          <w:bCs/>
          <w:color w:val="000000"/>
          <w:spacing w:val="-1"/>
          <w:sz w:val="24"/>
          <w:szCs w:val="24"/>
        </w:rPr>
        <w:t>мероприятий по предупреждению детского дорожно-транспортного травматизма</w:t>
      </w:r>
    </w:p>
    <w:p>
      <w:pPr>
        <w:pStyle w:val="Normal"/>
        <w:shd w:fill="FFFFFF" w:val="clear"/>
        <w:spacing w:lineRule="auto" w:line="240" w:before="0" w:after="0"/>
        <w:jc w:val="center"/>
        <w:rPr/>
      </w:pPr>
      <w:r>
        <w:rPr>
          <w:rFonts w:cs="Times New Roman" w:ascii="Times New Roman" w:hAnsi="Times New Roman"/>
          <w:b/>
          <w:bCs/>
          <w:color w:val="000000"/>
          <w:spacing w:val="-1"/>
          <w:sz w:val="24"/>
          <w:szCs w:val="24"/>
        </w:rPr>
        <w:t>на 201</w:t>
      </w:r>
      <w:r>
        <w:rPr>
          <w:rFonts w:cs="Times New Roman" w:ascii="Times New Roman" w:hAnsi="Times New Roman"/>
          <w:b/>
          <w:bCs/>
          <w:color w:val="000000"/>
          <w:spacing w:val="-1"/>
          <w:sz w:val="24"/>
          <w:szCs w:val="24"/>
        </w:rPr>
        <w:t>7</w:t>
      </w:r>
      <w:r>
        <w:rPr>
          <w:rFonts w:cs="Times New Roman" w:ascii="Times New Roman" w:hAnsi="Times New Roman"/>
          <w:b/>
          <w:bCs/>
          <w:color w:val="000000"/>
          <w:spacing w:val="-1"/>
          <w:sz w:val="24"/>
          <w:szCs w:val="24"/>
        </w:rPr>
        <w:t>-201</w:t>
      </w:r>
      <w:r>
        <w:rPr>
          <w:rFonts w:cs="Times New Roman" w:ascii="Times New Roman" w:hAnsi="Times New Roman"/>
          <w:b/>
          <w:bCs/>
          <w:color w:val="000000"/>
          <w:spacing w:val="-1"/>
          <w:sz w:val="24"/>
          <w:szCs w:val="24"/>
        </w:rPr>
        <w:t>8</w:t>
      </w:r>
      <w:r>
        <w:rPr>
          <w:rFonts w:cs="Times New Roman" w:ascii="Times New Roman" w:hAnsi="Times New Roman"/>
          <w:b/>
          <w:bCs/>
          <w:color w:val="000000"/>
          <w:spacing w:val="-1"/>
          <w:sz w:val="24"/>
          <w:szCs w:val="24"/>
        </w:rPr>
        <w:t xml:space="preserve"> учебный год</w:t>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tbl>
      <w:tblPr>
        <w:tblW w:w="9833" w:type="dxa"/>
        <w:jc w:val="center"/>
        <w:tblInd w:w="0"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589"/>
        <w:gridCol w:w="5132"/>
        <w:gridCol w:w="1662"/>
        <w:gridCol w:w="2450"/>
      </w:tblGrid>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Содержание </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Сроки</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Ответственный</w:t>
            </w:r>
          </w:p>
        </w:tc>
      </w:tr>
      <w:tr>
        <w:trPr>
          <w:cantSplit w:val="true"/>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5"/>
              <w:numPr>
                <w:ilvl w:val="4"/>
                <w:numId w:val="1"/>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I. </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5"/>
              <w:numPr>
                <w:ilvl w:val="4"/>
                <w:numId w:val="1"/>
              </w:numPr>
              <w:spacing w:lineRule="auto" w:line="240" w:before="0" w:after="0"/>
              <w:rPr>
                <w:rFonts w:ascii="Times New Roman" w:hAnsi="Times New Roman" w:cs="Times New Roman"/>
                <w:sz w:val="24"/>
                <w:szCs w:val="24"/>
              </w:rPr>
            </w:pPr>
            <w:r>
              <w:rPr>
                <w:rFonts w:cs="Times New Roman" w:ascii="Times New Roman" w:hAnsi="Times New Roman"/>
                <w:sz w:val="24"/>
                <w:szCs w:val="24"/>
              </w:rPr>
              <w:t>Создание предметно-развивающей среды</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5"/>
              <w:numPr>
                <w:ilvl w:val="4"/>
                <w:numId w:val="1"/>
              </w:numPr>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Изготовление дидактических игр в соответствии с возрастом.</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Воспитатель</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Пополнить атрибуты к сюжетно-ролевым и подвижным играм. </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Воспитатель</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Обновить дорожные знаки.</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Воспитатель</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Оформление стенда «Безопасность ребенка».</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Оформление стенда «Дети и дорога»</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Обновить разметку пешеходной дороги на участке школы</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Август</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Завхоз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Подготовить площадку на территории школы по обучению детей правилам дорожного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Август</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Завхоз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Приобрести настольно-печатные игры.</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Воспитатели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i/>
                <w:iCs/>
                <w:sz w:val="24"/>
                <w:szCs w:val="24"/>
                <w:lang w:val="en-US"/>
              </w:rPr>
              <w:t>II</w:t>
            </w:r>
            <w:r>
              <w:rPr>
                <w:rFonts w:cs="Times New Roman" w:ascii="Times New Roman" w:hAnsi="Times New Roman"/>
                <w:b/>
                <w:i/>
                <w:iCs/>
                <w:sz w:val="24"/>
                <w:szCs w:val="24"/>
              </w:rPr>
              <w:t>.</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b/>
                <w:b/>
                <w:sz w:val="24"/>
                <w:szCs w:val="24"/>
              </w:rPr>
            </w:pPr>
            <w:r>
              <w:rPr>
                <w:rFonts w:cs="Times New Roman" w:ascii="Times New Roman" w:hAnsi="Times New Roman"/>
                <w:b/>
                <w:i/>
                <w:iCs/>
                <w:sz w:val="24"/>
                <w:szCs w:val="24"/>
              </w:rPr>
              <w:t>Методическая работа</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Проведение инструктажа воспитателями по предупреждению детского дорожного травматизма</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Директор</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Рекомендации по обучению детей Правилам дорожного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Ответственный за БДД</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Консультации для воспитателей: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а) «Обучение школьников правилам дорожного движения через игровую деятельность»</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 «Психолого-педагогические условия безопасного поведения на дорогах»</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Декабрь</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Апрель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Классные руководители</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Провести викторину с учащимися «Знаете ли вы правила дорожного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Февраль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воспитатель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Круглый стол с сотрудником ГИБДД</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Март </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воспитатели, классные руководители, сотрудник ГИБДД</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pPr>
            <w:r>
              <w:rPr>
                <w:rFonts w:cs="Times New Roman" w:ascii="Times New Roman" w:hAnsi="Times New Roman"/>
                <w:b/>
                <w:sz w:val="24"/>
                <w:szCs w:val="24"/>
                <w:lang w:val="en-US"/>
              </w:rPr>
              <w:t>III</w:t>
            </w:r>
            <w:r>
              <w:rPr>
                <w:rFonts w:cs="Times New Roman" w:ascii="Times New Roman" w:hAnsi="Times New Roman"/>
                <w:b/>
                <w:sz w:val="24"/>
                <w:szCs w:val="24"/>
              </w:rPr>
              <w:t>.</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b/>
                <w:b/>
                <w:i/>
                <w:i/>
                <w:sz w:val="24"/>
                <w:szCs w:val="24"/>
              </w:rPr>
            </w:pPr>
            <w:r>
              <w:rPr>
                <w:rFonts w:cs="Times New Roman" w:ascii="Times New Roman" w:hAnsi="Times New Roman"/>
                <w:b/>
                <w:i/>
                <w:sz w:val="24"/>
                <w:szCs w:val="24"/>
              </w:rPr>
              <w:t>Работа с детьми.</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Times New Roman" w:hAnsi="Times New Roman" w:cs="Times New Roman"/>
                <w:b/>
                <w:b/>
                <w:i/>
                <w:i/>
                <w:sz w:val="24"/>
                <w:szCs w:val="24"/>
              </w:rPr>
            </w:pPr>
            <w:r>
              <w:rPr>
                <w:rFonts w:cs="Times New Roman" w:ascii="Times New Roman" w:hAnsi="Times New Roman"/>
                <w:b/>
                <w:i/>
                <w:sz w:val="24"/>
                <w:szCs w:val="24"/>
              </w:rPr>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Месячник безопасного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Сентябрь-март</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Воспитатели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Беседа с детьми «Внимание,  дорога».</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Воспитатели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Экскурсия к нерегулируемому пешеходному переходу</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Сентябрь-октябрь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Воспитатели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Праздник «На помощь в Светофорию».</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Музыкальный руководитель</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Выставка детских рисунков «Мой друг – светофор», «Мы с друзьями на прогулке», «Наш инспектор – самый лучший».</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 xml:space="preserve"> </w:t>
            </w:r>
            <w:r>
              <w:rPr>
                <w:rFonts w:cs="Times New Roman" w:ascii="Times New Roman" w:hAnsi="Times New Roman"/>
                <w:sz w:val="24"/>
                <w:szCs w:val="24"/>
              </w:rPr>
              <w:t xml:space="preserve">Учитель изо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Беседа на тему «Знай и выполняй правила уличного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 xml:space="preserve">Воспитатели, классные руководители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Проведение  с детьми занятий, экскурсий, беседы по правилам дорожного движения. Организовать чтение книг, разучивание стихов, загадок на эту тему.</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 течение года</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Воспитатели, классные руководители</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Досуговое мероприятие  «Правила дорожные ты обязан знать»</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Апрель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 xml:space="preserve">Воспитатели ГПД </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i/>
                <w:iCs/>
                <w:sz w:val="24"/>
                <w:szCs w:val="24"/>
                <w:lang w:val="en-US"/>
              </w:rPr>
              <w:t>IV</w:t>
            </w:r>
            <w:r>
              <w:rPr>
                <w:rFonts w:cs="Times New Roman" w:ascii="Times New Roman" w:hAnsi="Times New Roman"/>
                <w:i/>
                <w:iCs/>
                <w:sz w:val="24"/>
                <w:szCs w:val="24"/>
              </w:rPr>
              <w:t>.</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i/>
                <w:iCs/>
                <w:sz w:val="24"/>
                <w:szCs w:val="24"/>
              </w:rPr>
              <w:t>Работа с родителями</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napToGrid w:val="false"/>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Подготовить совместно с работниками ГИБДД памятку по обучению детей правилам дорожного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Ответственный за БДД</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pPr>
            <w:r>
              <w:rPr>
                <w:rFonts w:cs="Times New Roman" w:ascii="Times New Roman" w:hAnsi="Times New Roman"/>
                <w:sz w:val="24"/>
                <w:szCs w:val="24"/>
              </w:rPr>
              <w:t>2.</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Консультации:</w:t>
            </w:r>
          </w:p>
          <w:p>
            <w:pPr>
              <w:pStyle w:val="23"/>
              <w:spacing w:lineRule="auto" w:line="240" w:before="0" w:after="0"/>
              <w:rPr>
                <w:rFonts w:ascii="Times New Roman" w:hAnsi="Times New Roman" w:cs="Times New Roman"/>
                <w:sz w:val="24"/>
                <w:szCs w:val="24"/>
              </w:rPr>
            </w:pPr>
            <w:r>
              <w:rPr>
                <w:rFonts w:cs="Times New Roman" w:ascii="Times New Roman" w:hAnsi="Times New Roman"/>
                <w:sz w:val="24"/>
                <w:szCs w:val="24"/>
              </w:rPr>
              <w:t>а) «Уроки дорожной безопасности для родителей».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 «Как приобщить ребенка к безопасному поведению на дороге»</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napToGrid w:val="fals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Апрель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Классные руководители</w:t>
            </w:r>
          </w:p>
        </w:tc>
      </w:tr>
      <w:tr>
        <w:trPr/>
        <w:tc>
          <w:tcPr>
            <w:tcW w:w="589"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513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Разработать советы для родителей «Взрослым и детям о правилах дорожного движения»</w:t>
            </w:r>
          </w:p>
        </w:tc>
        <w:tc>
          <w:tcPr>
            <w:tcW w:w="1662"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Февраль</w:t>
            </w:r>
          </w:p>
        </w:tc>
        <w:tc>
          <w:tcPr>
            <w:tcW w:w="245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Воспитатели</w:t>
            </w:r>
          </w:p>
        </w:tc>
      </w:tr>
    </w:tbl>
    <w:p>
      <w:pPr>
        <w:pStyle w:val="23"/>
        <w:rPr/>
      </w:pPr>
      <w:r>
        <w:rPr/>
      </w:r>
    </w:p>
    <w:p>
      <w:pPr>
        <w:pStyle w:val="Normal"/>
        <w:spacing w:lineRule="auto" w:line="240" w:before="0" w:after="0"/>
        <w:ind w:firstLine="567"/>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pStyle w:val="Normal"/>
        <w:spacing w:lineRule="auto" w:line="240" w:before="0" w:after="0"/>
        <w:rPr>
          <w:rFonts w:ascii="Times New Roman" w:hAnsi="Times New Roman" w:cs="Times New Roman"/>
          <w:color w:val="0000FF"/>
          <w:sz w:val="24"/>
          <w:szCs w:val="24"/>
        </w:rPr>
      </w:pPr>
      <w:r>
        <w:rPr>
          <w:rFonts w:cs="Times New Roman" w:ascii="Times New Roman" w:hAnsi="Times New Roman"/>
          <w:color w:val="0000FF"/>
          <w:sz w:val="24"/>
          <w:szCs w:val="24"/>
        </w:rPr>
      </w:r>
    </w:p>
    <w:p>
      <w:pPr>
        <w:sectPr>
          <w:headerReference w:type="default" r:id="rId10"/>
          <w:footerReference w:type="default" r:id="rId11"/>
          <w:type w:val="nextPage"/>
          <w:pgSz w:w="11906" w:h="16838"/>
          <w:pgMar w:left="1276" w:right="850" w:header="720" w:top="776" w:footer="720" w:bottom="1134" w:gutter="0"/>
          <w:pgNumType w:start="1" w:fmt="decimal"/>
          <w:formProt w:val="false"/>
          <w:textDirection w:val="lrTb"/>
          <w:docGrid w:type="default" w:linePitch="360" w:charSpace="0"/>
        </w:sectPr>
        <w:pStyle w:val="Normal"/>
        <w:spacing w:lineRule="auto" w:line="480"/>
        <w:rPr>
          <w:rFonts w:ascii="Times New Roman" w:hAnsi="Times New Roman" w:cs="Times New Roman"/>
          <w:b/>
          <w:b/>
          <w:bCs/>
          <w:color w:val="0000FF"/>
          <w:sz w:val="24"/>
          <w:szCs w:val="24"/>
        </w:rPr>
      </w:pPr>
      <w:r>
        <w:rPr>
          <w:rFonts w:cs="Times New Roman" w:ascii="Times New Roman" w:hAnsi="Times New Roman"/>
          <w:b/>
          <w:bCs/>
          <w:color w:val="0000FF"/>
          <w:sz w:val="24"/>
          <w:szCs w:val="24"/>
        </w:rPr>
      </w:r>
    </w:p>
    <w:p>
      <w:pPr>
        <w:pStyle w:val="2"/>
        <w:numPr>
          <w:ilvl w:val="1"/>
          <w:numId w:val="1"/>
        </w:numPr>
        <w:spacing w:lineRule="auto" w:line="240"/>
        <w:jc w:val="center"/>
        <w:rPr>
          <w:rFonts w:ascii="Times New Roman" w:hAnsi="Times New Roman" w:cs="Times New Roman"/>
          <w:sz w:val="24"/>
          <w:szCs w:val="24"/>
        </w:rPr>
      </w:pPr>
      <w:r>
        <w:rPr>
          <w:rFonts w:cs="Times New Roman" w:ascii="Times New Roman" w:hAnsi="Times New Roman"/>
          <w:sz w:val="24"/>
          <w:szCs w:val="24"/>
        </w:rPr>
        <w:t>Тематический план работы</w:t>
      </w:r>
    </w:p>
    <w:p>
      <w:pPr>
        <w:pStyle w:val="Normal"/>
        <w:spacing w:lineRule="auto" w:line="240" w:before="0" w:after="0"/>
        <w:jc w:val="center"/>
        <w:rPr>
          <w:rFonts w:ascii="Times New Roman" w:hAnsi="Times New Roman" w:cs="Times New Roman"/>
          <w:b/>
          <w:b/>
          <w:i/>
          <w:i/>
          <w:sz w:val="24"/>
          <w:szCs w:val="24"/>
        </w:rPr>
      </w:pPr>
      <w:r>
        <w:rPr>
          <w:rFonts w:cs="Times New Roman" w:ascii="Times New Roman" w:hAnsi="Times New Roman"/>
          <w:b/>
          <w:i/>
          <w:sz w:val="24"/>
          <w:szCs w:val="24"/>
        </w:rPr>
        <w:t xml:space="preserve">по обучению детей </w:t>
      </w:r>
    </w:p>
    <w:p>
      <w:pPr>
        <w:pStyle w:val="Normal"/>
        <w:spacing w:lineRule="auto" w:line="240" w:before="0" w:after="0"/>
        <w:jc w:val="center"/>
        <w:rPr/>
      </w:pPr>
      <w:r>
        <w:rPr/>
        <w:t xml:space="preserve">правилам дорожного движения </w:t>
      </w:r>
    </w:p>
    <w:tbl>
      <w:tblPr>
        <w:tblW w:w="15032"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4"/>
        <w:gridCol w:w="1440"/>
        <w:gridCol w:w="2153"/>
        <w:gridCol w:w="5103"/>
        <w:gridCol w:w="3044"/>
        <w:gridCol w:w="2808"/>
      </w:tblGrid>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Месяц</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Тема</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Работа с детьми</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Предметно-развивающая среда</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Работа с родителями</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Наш друг светофор</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Беседа на тему  «Три волшебных глаза».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Экскурсия на улицу Дзержинского (наблюдение за работой светофора).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Аппликация «Красный, желтый, зеленый».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Подвижная игра «Светофор».</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Чтение стихов о светофоре.</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Изготовление дидактической игры «Светофор».</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Изготовление атрибутов к сюжетно-ролевой игре «Водители».</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Анкетирование родителей по ПДД</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Октябрь </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Вот это улица, вот этот дом.</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«Наша улица»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Целевая прогулка по улицам микрорайона.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Рассматривание иллюстраций.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Чтение стихотворений: С. Маршак «Скверная история», С.Михалков «Наша улица». Заучивание наизусть.</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Рисунки улиц города.</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Изготовление макета улицы, домов.</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Поместить в родительский уголок памятку по обучению детей правилам дорожного движения.</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Ноябрь</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Мчатся по улице автомобили</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«Знакомство с обобщающим понятием «транспорт».</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Рассматривание иллюстраций.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Аппликация автомобиля.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Чтение стихотворения А. Дмоховского «Ученик и грузовик».</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Целевая прогулка. Наблюдение за транспортом.</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1.Изготовление атрибутов к сюжетно-ролевой игре «Автобус».</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Изготовление макета машины.</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Круглый стол с работником ГИБДД.</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Декабрь </w:t>
            </w:r>
          </w:p>
        </w:tc>
        <w:tc>
          <w:tcPr>
            <w:tcW w:w="215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Помнить обязан любой пешеход</w:t>
            </w:r>
          </w:p>
        </w:tc>
        <w:tc>
          <w:tcPr>
            <w:tcW w:w="5103"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«Безопасное поведение на улице».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Рассматривание плакатов. Беседа о правилах дорожного движения.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Чтение стихотворения В. Тимофеева «Для пешехода».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Подвижная игра «Ловкий пешеход».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Развлечение «Безопасное колесо»</w:t>
            </w:r>
          </w:p>
        </w:tc>
        <w:tc>
          <w:tcPr>
            <w:tcW w:w="304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Изготовление дидактических игр.</w:t>
            </w:r>
          </w:p>
          <w:p>
            <w:pPr>
              <w:pStyle w:val="Normal"/>
              <w:spacing w:lineRule="auto" w:line="240" w:before="0" w:after="0"/>
              <w:rPr/>
            </w:pPr>
            <w:r>
              <w:rPr>
                <w:rFonts w:cs="Times New Roman" w:ascii="Times New Roman" w:hAnsi="Times New Roman"/>
                <w:sz w:val="24"/>
                <w:szCs w:val="24"/>
              </w:rPr>
              <w:t>2. Использование комплекса «Светофор».</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Консультация «Обучение детей правилам поведения на улице»</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bl>
      <w:tblPr>
        <w:tblW w:w="15032"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4"/>
        <w:gridCol w:w="1440"/>
        <w:gridCol w:w="2324"/>
        <w:gridCol w:w="4680"/>
        <w:gridCol w:w="3296"/>
        <w:gridCol w:w="2808"/>
      </w:tblGrid>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Январь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Проезжая часть</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 xml:space="preserve">1. Беседа на тему «Из чего состоит дорога».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Рассматривание иллюстраций.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Рисование проезжей части.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Дидактическая игра «Наша улица».</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Оформление уголка в классах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Выставка литературы по правилам дорожного движения</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Февраль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Проходите, путь открыт</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«Красный, желтый, зеленый».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Целевая прогулка по микрорайону.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Развлечение «Страны Светофория».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Дидактическая игра «Светофор».</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Оформление уголка в классах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Викторина «Правила дорожного движения»</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Март </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Если ты - пассажир</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Беседа о правилах поведения в общественном транспорте.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Сюжетно-ролевая игра «Мы едем, едем».</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Изготовление атрибутов к сюжетно-ролевой игре «Мы едем, едем, едем…»</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Консультация «Как приобщить ребенка к безопасному поведению на дороге</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Апрель </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Где должны играть дети</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НОД «Где можно играть».</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Чтение стихотворения мяч С.Маршака «Мяч».</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Рассматривание плакатов.</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Экскурсия «Во двор к друзьям».</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Изготовление дидактической игры «Улица города»</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Помощь в изготовлении игрушек, атрибутов к сюжетно-ролевым играм</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Май </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Знатоки ПДД</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Викторина по правилам дорожного движения «Что? Где? Когда?».</w:t>
            </w:r>
          </w:p>
          <w:p>
            <w:pPr>
              <w:pStyle w:val="Normal"/>
              <w:spacing w:lineRule="auto" w:line="240" w:before="0" w:after="0"/>
              <w:rPr/>
            </w:pPr>
            <w:r>
              <w:rPr>
                <w:rFonts w:cs="Times New Roman" w:ascii="Times New Roman" w:hAnsi="Times New Roman"/>
                <w:sz w:val="24"/>
                <w:szCs w:val="24"/>
              </w:rPr>
              <w:t>2. Развлечение «Путешествие в страну правил дорожных движений».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Чтение стихотворений А.Барто, С.Маршака, С.Михалкова.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Аппликация «Автобус»</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Изготовление костюмов к играм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Игра «Путешествие в страну правил дорожных движений»</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Воспитатели ГПД</w:t>
            </w:r>
          </w:p>
        </w:tc>
      </w:tr>
    </w:tbl>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 xml:space="preserve">Тематический план работы по обучению детей старшего возраста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sz w:val="24"/>
          <w:szCs w:val="24"/>
        </w:rPr>
        <w:t>правилам дорожного движения</w:t>
      </w:r>
      <w:r>
        <w:rPr>
          <w:rFonts w:cs="Times New Roman" w:ascii="Times New Roman" w:hAnsi="Times New Roman"/>
          <w:sz w:val="24"/>
          <w:szCs w:val="24"/>
        </w:rPr>
        <w:t xml:space="preserve">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bl>
      <w:tblPr>
        <w:tblW w:w="15032" w:type="dxa"/>
        <w:jc w:val="left"/>
        <w:tblInd w:w="-113" w:type="dxa"/>
        <w:tblBorders>
          <w:top w:val="single" w:sz="4" w:space="0" w:color="000000"/>
          <w:left w:val="single" w:sz="4" w:space="0" w:color="000000"/>
          <w:bottom w:val="single" w:sz="4" w:space="0" w:color="000000"/>
          <w:insideH w:val="single" w:sz="4" w:space="0" w:color="000000"/>
        </w:tblBorders>
        <w:tblCellMar>
          <w:top w:w="0" w:type="dxa"/>
          <w:left w:w="103" w:type="dxa"/>
          <w:bottom w:w="0" w:type="dxa"/>
          <w:right w:w="108" w:type="dxa"/>
        </w:tblCellMar>
      </w:tblPr>
      <w:tblGrid>
        <w:gridCol w:w="484"/>
        <w:gridCol w:w="1440"/>
        <w:gridCol w:w="2324"/>
        <w:gridCol w:w="4680"/>
        <w:gridCol w:w="3296"/>
        <w:gridCol w:w="2808"/>
      </w:tblGrid>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Месяц</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Тема</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Работа с детьми</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Предметно-развивающая среда</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Работа с родителями</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Сентябрь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Осторожно, дети!</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Целевая прогулка по улицам микрорайона.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Рассматривание иллюстраций с изображением улиц города.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Чтение сказки В. Ардова «Огнехвостик».</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Изготовление дидактической игры «Теремок»</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Анкетирование родителей по ПДД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Оформление стенда «Безопасность ребенка на улицах города».</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Октябрь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Город и улицы</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«Правила перехода улиц и дорог»</w:t>
            </w:r>
          </w:p>
          <w:p>
            <w:pPr>
              <w:pStyle w:val="Normal"/>
              <w:spacing w:lineRule="auto" w:line="240" w:before="0" w:after="0"/>
              <w:rPr/>
            </w:pPr>
            <w:r>
              <w:rPr>
                <w:rFonts w:cs="Times New Roman" w:ascii="Times New Roman" w:hAnsi="Times New Roman"/>
                <w:sz w:val="24"/>
                <w:szCs w:val="24"/>
              </w:rPr>
              <w:t>2. Рисование «Моя улица»</w:t>
            </w:r>
          </w:p>
          <w:p>
            <w:pPr>
              <w:pStyle w:val="Normal"/>
              <w:spacing w:lineRule="auto" w:line="240" w:before="0" w:after="0"/>
              <w:rPr/>
            </w:pPr>
            <w:r>
              <w:rPr>
                <w:rFonts w:cs="Times New Roman" w:ascii="Times New Roman" w:hAnsi="Times New Roman"/>
                <w:sz w:val="24"/>
                <w:szCs w:val="24"/>
              </w:rPr>
              <w:t>3. Подвижная игра «Автомобильный поезд»</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Изготовление дидактической игры «Наша улица»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Изготовление атрибутов к сюжетно-ролевой игре «Бензоколонка»</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Поместить в  классные уголки памятку по обучению детей правилам дорожного движения.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Оказание помощи в изготовлении атрибутов к игре.</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Ноябрь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Виды транспорта и спецмашины</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Беседа о появлении первых машин, видах транспорта.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Сюжетно-ролевая игра «Транспорт на улице»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Целевая прогулка «Наблюдение за движением транспорта и работой водителя».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Рисование транспорта.</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Изготовление дидактической игры «Поставь дорожный знак»</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Изготовление атрибутов к сюжетно-ролевой игре «Транспорт на улице»</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Встреча с работником ГИБДД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Зам. директора по УВР</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Декабрь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Перекресток и движение</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«Сигналы светофора и регулировщика»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Развлечение «Дорожное приключение»</w:t>
            </w:r>
          </w:p>
          <w:p>
            <w:pPr>
              <w:pStyle w:val="Normal"/>
              <w:spacing w:lineRule="auto" w:line="240" w:before="0" w:after="0"/>
              <w:rPr/>
            </w:pPr>
            <w:r>
              <w:rPr>
                <w:rFonts w:cs="Times New Roman" w:ascii="Times New Roman" w:hAnsi="Times New Roman"/>
                <w:sz w:val="24"/>
                <w:szCs w:val="24"/>
              </w:rPr>
              <w:t>3. Экскурсия на улицу Карла Маркса – Ленина  к перекрестку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Чтение стихотворения А.Северного «Три чудесных цвета».</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Изготовление дидактических игр</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Изготовление дорожных знаков</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Консультация «Дети и дорога»  Работник ГИБДД</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Январь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Дорожные знаки</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«Дорожные знаки»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Целевая прогулка по улицам микрорайона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Дидактическая игра «Путешествие в страну дорожных знаков»</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Подвижная игра «Ловкий пешеход»</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Оформление уголка в группах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Викторина по правилам дорожного движения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Педагог-организатор</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Февраль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Звуковые и световые сигналы машин</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Беседа о разных сигналах машин.</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Рассматривание иллюстраций машин.</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3. Загадки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Аппликация «Спецмашины»</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Сюжетно-ролевая игра «Автобус»</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Оформление уголка в классах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Выставка литературы по ПДД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Консультация «Обучение детей правилам дорожного движения»</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Март</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Правила поведения в транспорте</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1. НОД « Умеешь ли ты вести себя в транспорте».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Сюжетно-ролевая игра «Едем в автобусе»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Целевая прогулка на остановку.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Чтение В. Семернина «Запрещается – разрешается!»</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Изготовление дидактических игр и атрибутов к сюжетно-ролевой игре «Юный автоинспектор»</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Выставка совместных работ детей и родителей по правилам дорожного движения</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Апрель</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Сотрудники ГИБДД</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Беседа сотрудника ГИБДД с детьми по теме «Знаете ли вы правила дорожного движения»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Экскурсия к посту ГИБДД.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Спортивная эстафета по ПДД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Сюжетно-ролевая игра «Юный автоинспектор»</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 xml:space="preserve">Изготовление костюмов и атрибутов к мероприятиям </w:t>
            </w:r>
          </w:p>
          <w:p>
            <w:pPr>
              <w:pStyle w:val="Normal"/>
              <w:spacing w:lineRule="auto" w:line="240" w:before="0" w:after="0"/>
              <w:rPr/>
            </w:pPr>
            <w:r>
              <w:rPr>
                <w:rFonts w:cs="Times New Roman" w:ascii="Times New Roman" w:hAnsi="Times New Roman"/>
                <w:sz w:val="24"/>
                <w:szCs w:val="24"/>
              </w:rPr>
              <w:t>( учителя трудового обучения).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Консультация « Как приобщить ребенка к безопасному поведению на дороге»</w:t>
            </w:r>
          </w:p>
        </w:tc>
      </w:tr>
      <w:tr>
        <w:trPr/>
        <w:tc>
          <w:tcPr>
            <w:tcW w:w="48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9</w:t>
            </w:r>
          </w:p>
        </w:tc>
        <w:tc>
          <w:tcPr>
            <w:tcW w:w="144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Май </w:t>
            </w:r>
          </w:p>
        </w:tc>
        <w:tc>
          <w:tcPr>
            <w:tcW w:w="2324"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jc w:val="center"/>
              <w:rPr/>
            </w:pPr>
            <w:r>
              <w:rPr>
                <w:rFonts w:cs="Times New Roman" w:ascii="Times New Roman" w:hAnsi="Times New Roman"/>
                <w:sz w:val="24"/>
                <w:szCs w:val="24"/>
              </w:rPr>
              <w:t>Отличник - пешеход</w:t>
            </w:r>
          </w:p>
        </w:tc>
        <w:tc>
          <w:tcPr>
            <w:tcW w:w="4680"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 Викторина «Знатоки ПДД».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Развлечение «Это должен каждый знать обязательно на «5».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Конкурс рисунков по ПДД.</w:t>
            </w:r>
          </w:p>
        </w:tc>
        <w:tc>
          <w:tcPr>
            <w:tcW w:w="3296" w:type="dxa"/>
            <w:tcBorders>
              <w:top w:val="single" w:sz="4" w:space="0" w:color="000000"/>
              <w:left w:val="single" w:sz="4" w:space="0" w:color="000000"/>
              <w:bottom w:val="single" w:sz="4" w:space="0" w:color="000000"/>
              <w:insideH w:val="single" w:sz="4" w:space="0" w:color="000000"/>
            </w:tcBorders>
            <w:shd w:fill="auto" w:val="clear"/>
            <w:tcMar>
              <w:left w:w="103" w:type="dxa"/>
            </w:tcMar>
          </w:tcPr>
          <w:p>
            <w:pPr>
              <w:pStyle w:val="Normal"/>
              <w:spacing w:lineRule="auto" w:line="240" w:before="0" w:after="0"/>
              <w:rPr/>
            </w:pPr>
            <w:r>
              <w:rPr>
                <w:rFonts w:cs="Times New Roman" w:ascii="Times New Roman" w:hAnsi="Times New Roman"/>
                <w:sz w:val="24"/>
                <w:szCs w:val="24"/>
              </w:rPr>
              <w:t>Подготовка к выставке по правилам дорожного движения</w:t>
            </w:r>
          </w:p>
        </w:tc>
        <w:tc>
          <w:tcPr>
            <w:tcW w:w="280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Mar>
              <w:left w:w="103"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Классные руководители, пелагог-организатор</w:t>
            </w:r>
          </w:p>
        </w:tc>
      </w:tr>
    </w:tbl>
    <w:p>
      <w:pPr>
        <w:sectPr>
          <w:headerReference w:type="default" r:id="rId12"/>
          <w:footerReference w:type="default" r:id="rId13"/>
          <w:type w:val="nextPage"/>
          <w:pgSz w:orient="landscape" w:w="16838" w:h="11906"/>
          <w:pgMar w:left="1134" w:right="992" w:header="720" w:top="879" w:footer="720" w:bottom="851" w:gutter="0"/>
          <w:pgNumType w:start="12" w:fmt="decimal"/>
          <w:formProt w:val="false"/>
          <w:textDirection w:val="lrTb"/>
          <w:docGrid w:type="default" w:linePitch="360" w:charSpace="0"/>
        </w:sectPr>
      </w:pPr>
    </w:p>
    <w:p>
      <w:pPr>
        <w:pStyle w:val="Normal"/>
        <w:spacing w:lineRule="auto" w:line="480"/>
        <w:rPr>
          <w:rFonts w:ascii="Times New Roman" w:hAnsi="Times New Roman" w:cs="Times New Roman"/>
          <w:b/>
          <w:b/>
          <w:bCs/>
          <w:sz w:val="24"/>
          <w:szCs w:val="24"/>
        </w:rPr>
      </w:pPr>
      <w:r>
        <w:rPr>
          <w:rFonts w:cs="Times New Roman" w:ascii="Times New Roman" w:hAnsi="Times New Roman"/>
          <w:b/>
          <w:bCs/>
          <w:sz w:val="24"/>
          <w:szCs w:val="24"/>
        </w:rPr>
      </w:r>
    </w:p>
    <w:p>
      <w:pPr>
        <w:pStyle w:val="Normal"/>
        <w:tabs>
          <w:tab w:val="left" w:pos="845" w:leader="none"/>
        </w:tabs>
        <w:spacing w:lineRule="auto" w:line="240" w:before="0" w:after="120"/>
        <w:rPr>
          <w:rFonts w:ascii="Times New Roman" w:hAnsi="Times New Roman" w:cs="Times New Roman"/>
          <w:sz w:val="24"/>
          <w:szCs w:val="24"/>
        </w:rPr>
      </w:pPr>
      <w:r>
        <w:rPr>
          <w:rFonts w:cs="Times New Roman" w:ascii="Times New Roman" w:hAnsi="Times New Roman"/>
          <w:sz w:val="24"/>
          <w:szCs w:val="24"/>
        </w:rPr>
        <w:t xml:space="preserve">              </w:t>
      </w:r>
      <w:r>
        <mc:AlternateContent>
          <mc:Choice Requires="wps">
            <w:drawing>
              <wp:anchor behindDoc="0" distT="0" distB="0" distL="114935" distR="114935" simplePos="0" locked="0" layoutInCell="1" allowOverlap="1" relativeHeight="11">
                <wp:simplePos x="0" y="0"/>
                <wp:positionH relativeFrom="column">
                  <wp:posOffset>-36830</wp:posOffset>
                </wp:positionH>
                <wp:positionV relativeFrom="paragraph">
                  <wp:posOffset>100965</wp:posOffset>
                </wp:positionV>
                <wp:extent cx="2774315" cy="1220470"/>
                <wp:effectExtent l="0" t="0" r="0" b="0"/>
                <wp:wrapNone/>
                <wp:docPr id="10" name="Врезка1"/>
                <a:graphic xmlns:a="http://schemas.openxmlformats.org/drawingml/2006/main">
                  <a:graphicData uri="http://schemas.microsoft.com/office/word/2010/wordprocessingShape">
                    <wps:wsp>
                      <wps:cNvSpPr txBox="1"/>
                      <wps:spPr>
                        <a:xfrm>
                          <a:off x="0" y="0"/>
                          <a:ext cx="2774315" cy="122047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xbxContent>
                      </wps:txbx>
                      <wps:bodyPr anchor="t" lIns="92075" tIns="46355" rIns="92075" bIns="46355">
                        <a:spAutoFit/>
                      </wps:bodyPr>
                    </wps:wsp>
                  </a:graphicData>
                </a:graphic>
              </wp:anchor>
            </w:drawing>
          </mc:Choice>
          <mc:Fallback>
            <w:pict>
              <v:rect fillcolor="#FFFFFF" style="position:absolute;rotation:0;width:218.45pt;height:96.1pt;mso-wrap-distance-left:9.05pt;mso-wrap-distance-right:9.05pt;mso-wrap-distance-top:0pt;mso-wrap-distance-bottom:0pt;margin-top:7.95pt;mso-position-vertical-relative:text;margin-left:-2.9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xbxContent>
                </v:textbox>
              </v:rect>
            </w:pict>
          </mc:Fallback>
        </mc:AlternateContent>
      </w:r>
      <w:r>
        <mc:AlternateContent>
          <mc:Choice Requires="wps">
            <w:drawing>
              <wp:anchor behindDoc="0" distT="0" distB="0" distL="114935" distR="114935" simplePos="0" locked="0" layoutInCell="1" allowOverlap="1" relativeHeight="12">
                <wp:simplePos x="0" y="0"/>
                <wp:positionH relativeFrom="column">
                  <wp:posOffset>3442970</wp:posOffset>
                </wp:positionH>
                <wp:positionV relativeFrom="paragraph">
                  <wp:posOffset>104140</wp:posOffset>
                </wp:positionV>
                <wp:extent cx="2677795" cy="1637030"/>
                <wp:effectExtent l="0" t="0" r="0" b="0"/>
                <wp:wrapNone/>
                <wp:docPr id="11" name="Врезка2"/>
                <a:graphic xmlns:a="http://schemas.openxmlformats.org/drawingml/2006/main">
                  <a:graphicData uri="http://schemas.microsoft.com/office/word/2010/wordprocessingShape">
                    <wps:wsp>
                      <wps:cNvSpPr txBox="1"/>
                      <wps:spPr>
                        <a:xfrm>
                          <a:off x="0" y="0"/>
                          <a:ext cx="2677795" cy="163703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wps:txbx>
                      <wps:bodyPr anchor="t" lIns="92075" tIns="46355" rIns="92075" bIns="46355">
                        <a:noAutofit/>
                      </wps:bodyPr>
                    </wps:wsp>
                  </a:graphicData>
                </a:graphic>
              </wp:anchor>
            </w:drawing>
          </mc:Choice>
          <mc:Fallback>
            <w:pict>
              <v:rect fillcolor="#FFFFFF" style="position:absolute;rotation:0;width:210.85pt;height:128.9pt;mso-wrap-distance-left:9.05pt;mso-wrap-distance-right:9.05pt;mso-wrap-distance-top:0pt;mso-wrap-distance-bottom:0pt;margin-top:8.2pt;mso-position-vertical-relative:text;margin-left:271.1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v:textbox>
              </v:rect>
            </w:pict>
          </mc:Fallback>
        </mc:AlternateConten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rPr/>
      </w:pPr>
      <w:r>
        <w:rPr>
          <w:rFonts w:cs="Times New Roman" w:ascii="Times New Roman" w:hAnsi="Times New Roman"/>
          <w:b/>
          <w:sz w:val="28"/>
          <w:szCs w:val="28"/>
        </w:rPr>
        <w:tab/>
      </w:r>
      <w:r>
        <w:rPr>
          <w:rFonts w:cs="Times New Roman" w:ascii="Times New Roman" w:hAnsi="Times New Roman"/>
          <w:b/>
          <w:sz w:val="32"/>
          <w:szCs w:val="32"/>
        </w:rPr>
        <w:t xml:space="preserve"> </w:t>
      </w:r>
    </w:p>
    <w:p>
      <w:pPr>
        <w:pStyle w:val="Normal"/>
        <w:tabs>
          <w:tab w:val="left" w:pos="9639" w:leader="none"/>
        </w:tabs>
        <w:spacing w:lineRule="auto" w:line="240"/>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rPr/>
      </w:pPr>
      <w:r>
        <w:rPr>
          <w:rFonts w:cs="Times New Roman" w:ascii="Times New Roman" w:hAnsi="Times New Roman"/>
          <w:b/>
          <w:sz w:val="28"/>
          <w:szCs w:val="28"/>
        </w:rPr>
        <w:tab/>
      </w:r>
      <w:r>
        <w:rPr>
          <w:rFonts w:cs="Times New Roman" w:ascii="Times New Roman" w:hAnsi="Times New Roman"/>
          <w:b/>
          <w:sz w:val="32"/>
          <w:szCs w:val="32"/>
        </w:rPr>
        <w:t xml:space="preserve"> </w:t>
      </w:r>
    </w:p>
    <w:p>
      <w:pPr>
        <w:pStyle w:val="Normal"/>
        <w:tabs>
          <w:tab w:val="left" w:pos="9639" w:leader="none"/>
        </w:tabs>
        <w:spacing w:lineRule="auto" w:line="240"/>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ПОЛОЖЕНИЕ</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 xml:space="preserve">об организации безопасных перевозок </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организованных групп детей</w:t>
      </w:r>
    </w:p>
    <w:p>
      <w:pPr>
        <w:pStyle w:val="1"/>
        <w:numPr>
          <w:ilvl w:val="0"/>
          <w:numId w:val="1"/>
        </w:numPr>
        <w:spacing w:lineRule="auto" w:line="240" w:before="0" w:after="0"/>
        <w:jc w:val="center"/>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 xml:space="preserve">государственное казенное специальное (коррекционное) образовательное учреждение Свердловской области для обучающихся, воспитанников с ограниченными возможностями здоровья </w:t>
      </w:r>
    </w:p>
    <w:p>
      <w:pPr>
        <w:pStyle w:val="1"/>
        <w:numPr>
          <w:ilvl w:val="0"/>
          <w:numId w:val="1"/>
        </w:numPr>
        <w:spacing w:lineRule="auto" w:line="240" w:before="0" w:after="0"/>
        <w:jc w:val="center"/>
        <w:rPr>
          <w:rFonts w:ascii="Times New Roman" w:hAnsi="Times New Roman" w:cs="Times New Roman"/>
          <w:b w:val="false"/>
          <w:b w:val="false"/>
          <w:bCs w:val="false"/>
          <w:sz w:val="28"/>
          <w:szCs w:val="28"/>
        </w:rPr>
      </w:pPr>
      <w:r>
        <w:rPr>
          <w:rFonts w:cs="Times New Roman" w:ascii="Times New Roman" w:hAnsi="Times New Roman"/>
          <w:b w:val="false"/>
          <w:bCs w:val="false"/>
          <w:sz w:val="28"/>
          <w:szCs w:val="28"/>
        </w:rPr>
        <w:t>«Верхнесалдинская специальная (коррекционная) общеобразовательная школа»</w:t>
      </w:r>
    </w:p>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tabs>
          <w:tab w:val="left" w:pos="1550" w:leader="none"/>
        </w:tabs>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tab/>
      </w:r>
    </w:p>
    <w:p>
      <w:pPr>
        <w:pStyle w:val="Normal"/>
        <w:tabs>
          <w:tab w:val="left" w:pos="1550" w:leader="none"/>
        </w:tabs>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p>
      <w:pPr>
        <w:pStyle w:val="Normal"/>
        <w:rPr>
          <w:rFonts w:ascii="Times New Roman" w:hAnsi="Times New Roman" w:cs="Times New Roman"/>
          <w:b/>
          <w:b/>
          <w:bCs/>
          <w:sz w:val="28"/>
          <w:szCs w:val="28"/>
        </w:rPr>
      </w:pPr>
      <w:r>
        <w:rPr>
          <w:rFonts w:cs="Times New Roman" w:ascii="Times New Roman" w:hAnsi="Times New Roman"/>
          <w:b/>
          <w:bCs/>
          <w:sz w:val="28"/>
          <w:szCs w:val="28"/>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г. Верхняя Салда</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t>2014 год</w: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numPr>
          <w:ilvl w:val="0"/>
          <w:numId w:val="5"/>
        </w:numPr>
        <w:tabs>
          <w:tab w:val="left" w:pos="284" w:leader="none"/>
        </w:tabs>
        <w:spacing w:lineRule="auto" w:line="240" w:before="0" w:after="120"/>
        <w:ind w:left="0" w:hanging="0"/>
        <w:jc w:val="both"/>
        <w:rPr>
          <w:rFonts w:ascii="Times New Roman" w:hAnsi="Times New Roman" w:cs="Times New Roman"/>
          <w:b/>
          <w:b/>
          <w:sz w:val="24"/>
          <w:szCs w:val="24"/>
        </w:rPr>
      </w:pPr>
      <w:r>
        <w:rPr>
          <w:rFonts w:cs="Times New Roman" w:ascii="Times New Roman" w:hAnsi="Times New Roman"/>
          <w:b/>
          <w:sz w:val="24"/>
          <w:szCs w:val="24"/>
        </w:rPr>
        <w:t>Общие положения.</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Автобусы для перевозки детей должны соответствовать техническим требованиям по ГОСТ Р 51160-98.</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Автобус должен быть оборудован:</w:t>
      </w:r>
    </w:p>
    <w:p>
      <w:pPr>
        <w:pStyle w:val="Normal"/>
        <w:numPr>
          <w:ilvl w:val="0"/>
          <w:numId w:val="6"/>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двумя легкосъемными огнетушителями емкостью не менее двух литров каждый (один - в кабине водителя, другой - в пассажирском салоне автобуса);</w:t>
      </w:r>
    </w:p>
    <w:p>
      <w:pPr>
        <w:pStyle w:val="Normal"/>
        <w:numPr>
          <w:ilvl w:val="0"/>
          <w:numId w:val="6"/>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pPr>
        <w:pStyle w:val="Normal"/>
        <w:numPr>
          <w:ilvl w:val="0"/>
          <w:numId w:val="6"/>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двумя аптечками первой помощи (автомобильными);</w:t>
      </w:r>
    </w:p>
    <w:p>
      <w:pPr>
        <w:pStyle w:val="Normal"/>
        <w:numPr>
          <w:ilvl w:val="0"/>
          <w:numId w:val="6"/>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двумя противооткатными упорами;</w:t>
      </w:r>
    </w:p>
    <w:p>
      <w:pPr>
        <w:pStyle w:val="Normal"/>
        <w:numPr>
          <w:ilvl w:val="0"/>
          <w:numId w:val="6"/>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знаком аварийной остановки.</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 xml:space="preserve">Владелец автобуса обязан обеспечить: </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содержание транспортного средства в технически исправном состоянии, предупреждение отказов и неисправностей его на линии, безопасных дорожных условий на маршрутах автобусных перевозок;</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проведение государственного технического осмотра, технического обслуживания и ремонта автобусов в порядке и сроки, определенные действующими нормативными документами;</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проведение в установленные сроки медицинского освидетельствования водителей;</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соблюдение установленных законодательством РФ режимов труда и отдыха водителей;</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регулярное проведение предрейсовых и послерейсовых медицинских освидетельствований водителей;</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регулярное обеспечение водителей необходимой информацией об условиях движения и работы на маршрутах;</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необходимыми путевыми и иными документами, предусмотренными девствующими нормативными правовыми актами;</w:t>
      </w:r>
    </w:p>
    <w:p>
      <w:pPr>
        <w:pStyle w:val="Normal"/>
        <w:numPr>
          <w:ilvl w:val="0"/>
          <w:numId w:val="7"/>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организацию контроля за соблюдением водителем требований по обеспечению безопасности автобусных перевозок.</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К управлению автобусами, осуществляющими перевозку детей  до 16 лет, могут быть допущены водители, имеющие стаж работы в качестве водителя автобуса не менее трех последних лет.</w:t>
      </w:r>
    </w:p>
    <w:p>
      <w:pPr>
        <w:pStyle w:val="Normal"/>
        <w:numPr>
          <w:ilvl w:val="1"/>
          <w:numId w:val="5"/>
        </w:numPr>
        <w:tabs>
          <w:tab w:val="left" w:pos="567" w:leader="none"/>
        </w:tabs>
        <w:spacing w:lineRule="auto" w:line="240" w:before="0" w:after="0"/>
        <w:ind w:left="0" w:hanging="0"/>
        <w:jc w:val="both"/>
        <w:rPr/>
      </w:pPr>
      <w:r>
        <w:rPr>
          <w:rFonts w:cs="Times New Roman" w:ascii="Times New Roman" w:hAnsi="Times New Roman"/>
          <w:sz w:val="24"/>
          <w:szCs w:val="24"/>
        </w:rPr>
        <w:t>Владельцы автобусов организуют проведение ежегодных занятий по повышению профессионального мастерства водителей, включающие проверку знаний Правил дорожного движения, правил перевозки пассажиров и багажа на автомобильном транспорте, изучение типичных дорожно-транспортных ситуаций повышенной опасности, основ безопасного управления автобусом в сложных дорожных и метеорологических условиях, приемов оказания доврачебной помощи пострадавшим, порядок эвакуации пассажиров при дорожно-транспортном происшествии.</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При наличии на маршрутах перевозок железнодорожных переездов, владельцы автобусов организуют и проводят инструктажи водителей об обеспечении безопасности движения через железнодорожные переезды.</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 xml:space="preserve">Водитель, при осуществлении перевозки детей, обязан иметь при себе действующий талон о прохождении государственного технического осмотра автобуса и страховое свидетельство. </w:t>
      </w:r>
    </w:p>
    <w:p>
      <w:pPr>
        <w:pStyle w:val="Normal"/>
        <w:tabs>
          <w:tab w:val="left" w:pos="709" w:leader="none"/>
        </w:tabs>
        <w:spacing w:lineRule="auto" w:line="240" w:before="0" w:after="12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709" w:leader="none"/>
        </w:tabs>
        <w:spacing w:lineRule="auto" w:line="240" w:before="0" w:after="12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left" w:pos="709" w:leader="none"/>
        </w:tabs>
        <w:spacing w:lineRule="auto" w:line="240" w:before="0" w:after="120"/>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5"/>
        </w:numPr>
        <w:tabs>
          <w:tab w:val="left" w:pos="284" w:leader="none"/>
        </w:tabs>
        <w:spacing w:lineRule="auto" w:line="240" w:before="0" w:after="120"/>
        <w:ind w:left="0" w:hanging="0"/>
        <w:jc w:val="both"/>
        <w:rPr>
          <w:rFonts w:ascii="Times New Roman" w:hAnsi="Times New Roman" w:cs="Times New Roman"/>
          <w:b/>
          <w:b/>
          <w:sz w:val="24"/>
          <w:szCs w:val="24"/>
        </w:rPr>
      </w:pPr>
      <w:r>
        <w:rPr>
          <w:rFonts w:cs="Times New Roman" w:ascii="Times New Roman" w:hAnsi="Times New Roman"/>
          <w:b/>
          <w:sz w:val="24"/>
          <w:szCs w:val="24"/>
        </w:rPr>
        <w:t>Организация безопасных перевозок организованных групп детей.</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К организованным групповым перевозкам относится перевозки автобусами групп общей численностью восемь и более детей.</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Массовые перевозки детей автомобильной колонной (3 автобуса и более) осуществляются только при наличии у инициатора перевозки уведомления ГИБДД о выделении автомобильной колонне специального автомобиля сопровождения. Уведомление ГИБДД предъявляется инициатором перевозки вместе с заявкой на перевозку детей автомобильной колонной владельцу автобусов.</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Туристические поездки с более длительной продолжительностью организуются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Туристско-экскурсионные перевозки детей дошкольного возраста не рекомендуются.</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В случае если инициатором перевозки выступает детское учреждение, туристско-экскурсионные и разовые перевозки детей, организуются только при наличии письменного разрешения вышестоящей организации.</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Перевозки детей автомобильным транспортом (кроме экскурсионных и туристических), следует осуществлять при нахождении в пути не более четырех часов и в случаях, когда невозможно организовать доставку детей другим видом транспорта.</w:t>
      </w:r>
    </w:p>
    <w:p>
      <w:pPr>
        <w:pStyle w:val="Normal"/>
        <w:numPr>
          <w:ilvl w:val="1"/>
          <w:numId w:val="5"/>
        </w:numPr>
        <w:tabs>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В случаях осуществления нерегулярной (разовой) поездки в пригородную зону или в междугородном сообщении, инициатор поездки вправе потребовать, чтобы автобус накануне поездки был предъявлен для внеочередной проверки технического состояния в ГИБДД.</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Для организации перевозки детей инициатор перевозки должен заключить договор с владельцем транспортного средства. При этом владелец транспортного средства обязан иметь лицензию на данный вид деятельности и лицензионную карточку на эксплуатируемое транспортное средство, за исключением случаев, если указанная деятельность осуществляется для обеспечения собственных нужд.</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Перед поездкой сопровождающие проходят специальный инструктаж совместно с водителем, проводимым полномочным представителем владельца транспортных средств либо, как исключение, руководителем инициатора перевозки.</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Инициатор перевозки несет ответственность за безопасность перевозки детей в части, его касающейся.</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При следовании в колонне автобус должен быть оборудован информационной табличкой с указанием места автобуса в колонне, которая устанавливается на лобовом стекле автобуса справа по ходу движения.</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При следовании в автомобильной колонне водителям запрещается производить обгон впереди идущего автобуса.</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При осуществлении перевозки групп детей одним или двумя автобусами, сопровождение специальным автомобилем ГИБДД не обязательно.</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 xml:space="preserve">При массовой перевозке детей руководителем владельца транспортных средств назначаются: </w:t>
      </w:r>
    </w:p>
    <w:p>
      <w:pPr>
        <w:pStyle w:val="Normal"/>
        <w:numPr>
          <w:ilvl w:val="0"/>
          <w:numId w:val="8"/>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из числа допущенных к перевозке детей водителей – старший водитель;</w:t>
      </w:r>
    </w:p>
    <w:p>
      <w:pPr>
        <w:pStyle w:val="Normal"/>
        <w:numPr>
          <w:ilvl w:val="0"/>
          <w:numId w:val="8"/>
        </w:numPr>
        <w:tabs>
          <w:tab w:val="left" w:pos="284" w:leader="none"/>
          <w:tab w:val="left" w:pos="567"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из числа специалистов работников владельца транспортных средств - старший автомобильной колонны.</w:t>
      </w:r>
    </w:p>
    <w:p>
      <w:pPr>
        <w:pStyle w:val="Normal"/>
        <w:tabs>
          <w:tab w:val="left" w:pos="284" w:leader="none"/>
          <w:tab w:val="left" w:pos="567"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b/>
        <w:tab/>
        <w:t>Старший водитель, как правило, управляет последним автобусом.</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Перед выполнением перевозок организованных детских коллективов владелец автобусов совместно с инициатором перевозки не менее чем за десять дней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pPr>
        <w:pStyle w:val="Normal"/>
        <w:numPr>
          <w:ilvl w:val="0"/>
          <w:numId w:val="4"/>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даты и маршрута движения;</w:t>
      </w:r>
    </w:p>
    <w:p>
      <w:pPr>
        <w:pStyle w:val="Normal"/>
        <w:numPr>
          <w:ilvl w:val="0"/>
          <w:numId w:val="4"/>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pPr>
        <w:pStyle w:val="Normal"/>
        <w:numPr>
          <w:ilvl w:val="0"/>
          <w:numId w:val="4"/>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схемы трассы движения и маневрирования с обозначением на ней опасных участков, постов ГИБДД, пунктов медицинской помощи, больниц и др.;</w:t>
      </w:r>
    </w:p>
    <w:p>
      <w:pPr>
        <w:pStyle w:val="Normal"/>
        <w:numPr>
          <w:ilvl w:val="0"/>
          <w:numId w:val="4"/>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подтверждения выделения медицинского сопровождения;</w:t>
      </w:r>
    </w:p>
    <w:p>
      <w:pPr>
        <w:pStyle w:val="Normal"/>
        <w:numPr>
          <w:ilvl w:val="0"/>
          <w:numId w:val="4"/>
        </w:numPr>
        <w:tabs>
          <w:tab w:val="left" w:pos="284"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марки и государственных номеров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 управлением образования.</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Инициатор перевозки обязан обеспечить организованные группы детей, находящиеся в пути более трех часов, наборами пищевых продуктов (сухими пайками) с согласованием их ассортимента с территориальным управлением Роспотребнадзора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pPr>
        <w:pStyle w:val="Normal"/>
        <w:numPr>
          <w:ilvl w:val="1"/>
          <w:numId w:val="5"/>
        </w:numPr>
        <w:tabs>
          <w:tab w:val="left" w:pos="709" w:leader="none"/>
        </w:tabs>
        <w:spacing w:lineRule="auto" w:line="240" w:before="0" w:after="0"/>
        <w:ind w:left="0" w:hanging="0"/>
        <w:jc w:val="both"/>
        <w:rPr>
          <w:rFonts w:ascii="Times New Roman" w:hAnsi="Times New Roman" w:cs="Times New Roman"/>
          <w:sz w:val="24"/>
          <w:szCs w:val="24"/>
        </w:rPr>
      </w:pPr>
      <w:r>
        <w:rPr>
          <w:rFonts w:cs="Times New Roman" w:ascii="Times New Roman" w:hAnsi="Times New Roman"/>
          <w:sz w:val="24"/>
          <w:szCs w:val="24"/>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jc w:val="both"/>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tabs>
          <w:tab w:val="left" w:pos="845" w:leader="none"/>
        </w:tabs>
        <w:spacing w:lineRule="auto" w:line="240" w:before="0" w:after="120"/>
        <w:rPr>
          <w:rFonts w:ascii="Times New Roman" w:hAnsi="Times New Roman" w:cs="Times New Roman"/>
          <w:sz w:val="24"/>
          <w:szCs w:val="24"/>
        </w:rPr>
      </w:pPr>
      <w:r>
        <w:rPr>
          <w:rFonts w:cs="Times New Roman" w:ascii="Times New Roman" w:hAnsi="Times New Roman"/>
          <w:sz w:val="24"/>
          <w:szCs w:val="24"/>
        </w:rPr>
        <w:t xml:space="preserve">              </w:t>
      </w:r>
      <w:r>
        <mc:AlternateContent>
          <mc:Choice Requires="wps">
            <w:drawing>
              <wp:anchor behindDoc="0" distT="0" distB="0" distL="114935" distR="114935" simplePos="0" locked="0" layoutInCell="1" allowOverlap="1" relativeHeight="13">
                <wp:simplePos x="0" y="0"/>
                <wp:positionH relativeFrom="column">
                  <wp:posOffset>-36830</wp:posOffset>
                </wp:positionH>
                <wp:positionV relativeFrom="paragraph">
                  <wp:posOffset>100965</wp:posOffset>
                </wp:positionV>
                <wp:extent cx="2774315" cy="1220470"/>
                <wp:effectExtent l="0" t="0" r="0" b="0"/>
                <wp:wrapNone/>
                <wp:docPr id="12" name="Врезка3"/>
                <a:graphic xmlns:a="http://schemas.openxmlformats.org/drawingml/2006/main">
                  <a:graphicData uri="http://schemas.microsoft.com/office/word/2010/wordprocessingShape">
                    <wps:wsp>
                      <wps:cNvSpPr txBox="1"/>
                      <wps:spPr>
                        <a:xfrm>
                          <a:off x="0" y="0"/>
                          <a:ext cx="2774315" cy="122047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xbxContent>
                      </wps:txbx>
                      <wps:bodyPr anchor="t" lIns="92075" tIns="46355" rIns="92075" bIns="46355">
                        <a:spAutoFit/>
                      </wps:bodyPr>
                    </wps:wsp>
                  </a:graphicData>
                </a:graphic>
              </wp:anchor>
            </w:drawing>
          </mc:Choice>
          <mc:Fallback>
            <w:pict>
              <v:rect fillcolor="#FFFFFF" style="position:absolute;rotation:0;width:218.45pt;height:96.1pt;mso-wrap-distance-left:9.05pt;mso-wrap-distance-right:9.05pt;mso-wrap-distance-top:0pt;mso-wrap-distance-bottom:0pt;margin-top:7.95pt;mso-position-vertical-relative:text;margin-left:-2.9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xbxContent>
                </v:textbox>
              </v:rect>
            </w:pict>
          </mc:Fallback>
        </mc:AlternateContent>
      </w:r>
      <w:r>
        <mc:AlternateContent>
          <mc:Choice Requires="wps">
            <w:drawing>
              <wp:anchor behindDoc="0" distT="0" distB="0" distL="114935" distR="114935" simplePos="0" locked="0" layoutInCell="1" allowOverlap="1" relativeHeight="14">
                <wp:simplePos x="0" y="0"/>
                <wp:positionH relativeFrom="column">
                  <wp:posOffset>3442970</wp:posOffset>
                </wp:positionH>
                <wp:positionV relativeFrom="paragraph">
                  <wp:posOffset>104140</wp:posOffset>
                </wp:positionV>
                <wp:extent cx="2677795" cy="1637030"/>
                <wp:effectExtent l="0" t="0" r="0" b="0"/>
                <wp:wrapNone/>
                <wp:docPr id="13" name="Врезка4"/>
                <a:graphic xmlns:a="http://schemas.openxmlformats.org/drawingml/2006/main">
                  <a:graphicData uri="http://schemas.microsoft.com/office/word/2010/wordprocessingShape">
                    <wps:wsp>
                      <wps:cNvSpPr txBox="1"/>
                      <wps:spPr>
                        <a:xfrm>
                          <a:off x="0" y="0"/>
                          <a:ext cx="2677795" cy="163703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wps:txbx>
                      <wps:bodyPr anchor="t" lIns="92075" tIns="46355" rIns="92075" bIns="46355">
                        <a:noAutofit/>
                      </wps:bodyPr>
                    </wps:wsp>
                  </a:graphicData>
                </a:graphic>
              </wp:anchor>
            </w:drawing>
          </mc:Choice>
          <mc:Fallback>
            <w:pict>
              <v:rect fillcolor="#FFFFFF" style="position:absolute;rotation:0;width:210.85pt;height:128.9pt;mso-wrap-distance-left:9.05pt;mso-wrap-distance-right:9.05pt;mso-wrap-distance-top:0pt;mso-wrap-distance-bottom:0pt;margin-top:8.2pt;mso-position-vertical-relative:text;margin-left:271.1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v:textbox>
              </v:rect>
            </w:pict>
          </mc:Fallback>
        </mc:AlternateConten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rPr/>
      </w:pPr>
      <w:r>
        <w:rPr>
          <w:rFonts w:cs="Times New Roman" w:ascii="Times New Roman" w:hAnsi="Times New Roman"/>
          <w:b/>
          <w:sz w:val="28"/>
          <w:szCs w:val="28"/>
        </w:rPr>
        <w:tab/>
      </w:r>
      <w:r>
        <w:rPr>
          <w:rFonts w:cs="Times New Roman" w:ascii="Times New Roman" w:hAnsi="Times New Roman"/>
          <w:b/>
          <w:sz w:val="32"/>
          <w:szCs w:val="32"/>
        </w:rPr>
        <w:t xml:space="preserve"> </w:t>
      </w:r>
    </w:p>
    <w:p>
      <w:pPr>
        <w:pStyle w:val="Normal"/>
        <w:tabs>
          <w:tab w:val="left" w:pos="9639" w:leader="none"/>
        </w:tabs>
        <w:spacing w:lineRule="auto" w:line="240"/>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ИНСТРУКЦИЯ</w:t>
      </w:r>
    </w:p>
    <w:p>
      <w:pPr>
        <w:pStyle w:val="Normal"/>
        <w:spacing w:lineRule="auto" w:line="240" w:before="0" w:after="0"/>
        <w:jc w:val="center"/>
        <w:rPr/>
      </w:pPr>
      <w:r>
        <w:rPr>
          <w:rFonts w:cs="Times New Roman" w:ascii="Times New Roman" w:hAnsi="Times New Roman"/>
          <w:b/>
          <w:sz w:val="24"/>
          <w:szCs w:val="24"/>
        </w:rPr>
        <w:t xml:space="preserve">по охране труда </w:t>
      </w:r>
      <w:r>
        <w:rPr>
          <w:rFonts w:cs="Times New Roman" w:ascii="Times New Roman" w:hAnsi="Times New Roman"/>
          <w:b/>
          <w:bCs/>
          <w:iCs/>
          <w:sz w:val="24"/>
          <w:szCs w:val="24"/>
        </w:rPr>
        <w:t xml:space="preserve">при проведении мероприятий, связанных с движением по дорогам, </w:t>
      </w:r>
    </w:p>
    <w:p>
      <w:pPr>
        <w:pStyle w:val="Normal"/>
        <w:keepNext w:val="true"/>
        <w:numPr>
          <w:ilvl w:val="0"/>
          <w:numId w:val="0"/>
        </w:numPr>
        <w:spacing w:lineRule="auto" w:line="240" w:before="0" w:after="0"/>
        <w:jc w:val="center"/>
        <w:outlineLvl w:val="4"/>
        <w:rPr>
          <w:rFonts w:ascii="Times New Roman" w:hAnsi="Times New Roman" w:cs="Times New Roman"/>
          <w:b/>
          <w:b/>
          <w:bCs/>
          <w:iCs/>
          <w:sz w:val="24"/>
          <w:szCs w:val="24"/>
        </w:rPr>
      </w:pPr>
      <w:r>
        <w:rPr>
          <w:rFonts w:cs="Times New Roman" w:ascii="Times New Roman" w:hAnsi="Times New Roman"/>
          <w:b/>
          <w:bCs/>
          <w:iCs/>
          <w:sz w:val="24"/>
          <w:szCs w:val="24"/>
        </w:rPr>
        <w:t xml:space="preserve">необходимостью перехода проезжей части, </w:t>
      </w:r>
    </w:p>
    <w:p>
      <w:pPr>
        <w:pStyle w:val="Normal"/>
        <w:shd w:fill="FFFFFF" w:val="clear"/>
        <w:spacing w:lineRule="auto" w:line="240" w:before="0" w:after="0"/>
        <w:ind w:right="24" w:hanging="0"/>
        <w:jc w:val="center"/>
        <w:rPr>
          <w:rFonts w:ascii="Times New Roman" w:hAnsi="Times New Roman" w:cs="Times New Roman"/>
          <w:b/>
          <w:b/>
          <w:bCs/>
          <w:iCs/>
          <w:sz w:val="24"/>
          <w:szCs w:val="24"/>
        </w:rPr>
      </w:pPr>
      <w:r>
        <w:rPr>
          <w:rFonts w:cs="Times New Roman" w:ascii="Times New Roman" w:hAnsi="Times New Roman"/>
          <w:b/>
          <w:bCs/>
          <w:iCs/>
          <w:sz w:val="24"/>
          <w:szCs w:val="24"/>
        </w:rPr>
        <w:t>проездом в общественном транспорте</w:t>
      </w:r>
    </w:p>
    <w:p>
      <w:pPr>
        <w:pStyle w:val="Normal"/>
        <w:shd w:fill="FFFFFF" w:val="clear"/>
        <w:spacing w:lineRule="auto" w:line="240" w:before="0" w:after="0"/>
        <w:ind w:right="24" w:hanging="0"/>
        <w:jc w:val="center"/>
        <w:rPr>
          <w:rFonts w:ascii="Times New Roman" w:hAnsi="Times New Roman" w:cs="Times New Roman"/>
          <w:b/>
          <w:b/>
          <w:sz w:val="24"/>
          <w:szCs w:val="24"/>
        </w:rPr>
      </w:pPr>
      <w:r>
        <w:rPr>
          <w:rFonts w:cs="Times New Roman" w:ascii="Times New Roman" w:hAnsi="Times New Roman"/>
          <w:b/>
          <w:bCs/>
          <w:iCs/>
          <w:sz w:val="24"/>
          <w:szCs w:val="24"/>
        </w:rPr>
        <w:t>ИОТ-№ 65</w:t>
      </w:r>
    </w:p>
    <w:p>
      <w:pPr>
        <w:pStyle w:val="Normal"/>
        <w:tabs>
          <w:tab w:val="left" w:pos="4350" w:leader="none"/>
        </w:tabs>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sz w:val="24"/>
          <w:szCs w:val="24"/>
        </w:rPr>
        <w:t>1. Общие требования безопасности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1.1. Проведение мероприятий, связанных с движением по дорогам, необходимостью перехода проезжей части, проездом в общественном транспорте разрешается только по письменному приказу руководителя учреждения.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1.2. Детей должны сопровождать не менее двух взрослых, заранее прошедших  инструктаж у руководителя учреждения о мерах безопасности на дороге. Затем необходимо провести инструктаж воспитанников с записью в журнале регистрации инструктажа.</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1.3. </w:t>
      </w:r>
      <w:r>
        <w:rPr>
          <w:rFonts w:cs="Times New Roman" w:ascii="Times New Roman" w:hAnsi="Times New Roman"/>
          <w:color w:val="000000"/>
          <w:sz w:val="24"/>
          <w:szCs w:val="24"/>
        </w:rPr>
        <w:t>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bCs/>
          <w:color w:val="000000"/>
          <w:sz w:val="24"/>
          <w:szCs w:val="24"/>
        </w:rPr>
      </w:pPr>
      <w:r>
        <w:rPr>
          <w:rFonts w:cs="Times New Roman" w:ascii="Times New Roman" w:hAnsi="Times New Roman"/>
          <w:b/>
          <w:bCs/>
          <w:color w:val="000000"/>
          <w:sz w:val="24"/>
          <w:szCs w:val="24"/>
        </w:rPr>
        <w:t>2.    Требования безопасности при ор</w:t>
        <w:softHyphen/>
        <w:t>га</w:t>
        <w:softHyphen/>
        <w:t>ни</w:t>
        <w:softHyphen/>
        <w:t>за</w:t>
        <w:softHyphen/>
        <w:t>ции и по</w:t>
        <w:softHyphen/>
        <w:t>строе</w:t>
        <w:softHyphen/>
        <w:t>нии групп де</w:t>
        <w:softHyphen/>
        <w:t>тей для сле</w:t>
        <w:softHyphen/>
        <w:t>до</w:t>
        <w:softHyphen/>
        <w:t>ва</w:t>
        <w:softHyphen/>
        <w:t>ния по до</w:t>
        <w:softHyphen/>
        <w:t>ро</w:t>
        <w:softHyphen/>
        <w:t>гам</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t>2.1. Во время про</w:t>
        <w:softHyphen/>
        <w:t>гу</w:t>
        <w:softHyphen/>
        <w:t>лок, свя</w:t>
        <w:softHyphen/>
        <w:t>зан</w:t>
        <w:softHyphen/>
        <w:t>ных с не</w:t>
        <w:softHyphen/>
        <w:t>об</w:t>
        <w:softHyphen/>
        <w:t>хо</w:t>
        <w:softHyphen/>
        <w:t>ди</w:t>
        <w:softHyphen/>
        <w:t>мо</w:t>
        <w:softHyphen/>
        <w:t>стью пе</w:t>
        <w:softHyphen/>
        <w:t>ре</w:t>
        <w:softHyphen/>
        <w:t>хода про</w:t>
        <w:softHyphen/>
        <w:t>ез</w:t>
        <w:softHyphen/>
        <w:t>жей части, де</w:t>
        <w:softHyphen/>
        <w:t>тей должны со</w:t>
        <w:softHyphen/>
        <w:t>про</w:t>
        <w:softHyphen/>
        <w:t>во</w:t>
        <w:softHyphen/>
        <w:t>ж</w:t>
        <w:softHyphen/>
        <w:t>дать не ме</w:t>
        <w:softHyphen/>
        <w:t>нее двух взрос</w:t>
        <w:softHyphen/>
        <w:t>лых, за</w:t>
        <w:softHyphen/>
        <w:t>ра</w:t>
        <w:softHyphen/>
        <w:t>нее про</w:t>
        <w:softHyphen/>
        <w:t>шед</w:t>
        <w:softHyphen/>
        <w:t>ших  ин</w:t>
        <w:softHyphen/>
        <w:t>ст</w:t>
        <w:softHyphen/>
        <w:t>рук</w:t>
        <w:softHyphen/>
        <w:t>таж о ме</w:t>
        <w:softHyphen/>
        <w:t>рах безо</w:t>
        <w:softHyphen/>
        <w:t>пас</w:t>
        <w:softHyphen/>
        <w:t>но</w:t>
        <w:softHyphen/>
        <w:t>сти на до</w:t>
        <w:softHyphen/>
        <w:t>роге. За</w:t>
        <w:softHyphen/>
        <w:t>тем взрос</w:t>
        <w:softHyphen/>
        <w:t>лые про</w:t>
        <w:softHyphen/>
        <w:t>во</w:t>
        <w:softHyphen/>
        <w:t>дят ин</w:t>
        <w:softHyphen/>
        <w:t>ст</w:t>
        <w:softHyphen/>
        <w:t>рук</w:t>
        <w:softHyphen/>
        <w:t>таж де</w:t>
        <w:softHyphen/>
        <w:t>тей.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t>2.2. Из числа со</w:t>
        <w:softHyphen/>
        <w:t>про</w:t>
        <w:softHyphen/>
        <w:t>во</w:t>
        <w:softHyphen/>
        <w:t>ж</w:t>
        <w:softHyphen/>
        <w:t>даю</w:t>
        <w:softHyphen/>
        <w:t>щих на</w:t>
        <w:softHyphen/>
        <w:t>зна</w:t>
        <w:softHyphen/>
        <w:t>ча</w:t>
        <w:softHyphen/>
        <w:t>ется стар</w:t>
        <w:softHyphen/>
        <w:t>ший (от</w:t>
        <w:softHyphen/>
        <w:t>вет</w:t>
        <w:softHyphen/>
        <w:t>ст</w:t>
        <w:softHyphen/>
        <w:t>вен</w:t>
        <w:softHyphen/>
        <w:t>ный), ко</w:t>
        <w:softHyphen/>
        <w:t>то</w:t>
        <w:softHyphen/>
        <w:t>рый воз</w:t>
        <w:softHyphen/>
        <w:t>глав</w:t>
        <w:softHyphen/>
        <w:t>ляет ко</w:t>
        <w:softHyphen/>
        <w:t>лонну. Вто</w:t>
        <w:softHyphen/>
        <w:t>рой со</w:t>
        <w:softHyphen/>
        <w:t>про</w:t>
        <w:softHyphen/>
        <w:t>во</w:t>
        <w:softHyphen/>
        <w:t>ж</w:t>
        <w:softHyphen/>
        <w:t>даю</w:t>
        <w:softHyphen/>
        <w:t>щий за</w:t>
        <w:softHyphen/>
        <w:t>мы</w:t>
        <w:softHyphen/>
        <w:t>кает ко</w:t>
        <w:softHyphen/>
        <w:t>лонну.</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color w:val="000000"/>
          <w:sz w:val="24"/>
          <w:szCs w:val="24"/>
        </w:rPr>
        <w:t>2.3. Пе</w:t>
        <w:softHyphen/>
        <w:t>ред на</w:t>
        <w:softHyphen/>
        <w:t>ча</w:t>
        <w:softHyphen/>
        <w:t>лом дви</w:t>
        <w:softHyphen/>
        <w:t>же</w:t>
        <w:softHyphen/>
        <w:t>ния дети стро</w:t>
        <w:softHyphen/>
        <w:t>ятся в ко</w:t>
        <w:softHyphen/>
        <w:t>лонну по два че</w:t>
        <w:softHyphen/>
        <w:t>ло</w:t>
        <w:softHyphen/>
        <w:t>века и дер</w:t>
        <w:softHyphen/>
        <w:t>жат друг друга за руки. Же</w:t>
        <w:softHyphen/>
        <w:t>ла</w:t>
        <w:softHyphen/>
        <w:t>тельно, чтобы в ру</w:t>
        <w:softHyphen/>
        <w:t>ках у де</w:t>
        <w:softHyphen/>
        <w:t>тей не было ни</w:t>
        <w:softHyphen/>
        <w:t>ка</w:t>
        <w:softHyphen/>
        <w:t>ких пред</w:t>
        <w:softHyphen/>
        <w:t>ме</w:t>
        <w:softHyphen/>
        <w:t>тов или иг</w:t>
        <w:softHyphen/>
        <w:t>ру</w:t>
        <w:softHyphen/>
        <w:t>шек.</w:t>
      </w:r>
    </w:p>
    <w:p>
      <w:pPr>
        <w:pStyle w:val="Normal"/>
        <w:widowControl w:val="false"/>
        <w:spacing w:lineRule="auto" w:line="240" w:before="0" w:after="0"/>
        <w:jc w:val="both"/>
        <w:rPr/>
      </w:pPr>
      <w:r>
        <w:rPr>
          <w:rFonts w:cs="Times New Roman" w:ascii="Times New Roman" w:hAnsi="Times New Roman"/>
          <w:color w:val="000000"/>
          <w:sz w:val="24"/>
          <w:szCs w:val="24"/>
        </w:rPr>
        <w:t>2.4. Со</w:t>
        <w:softHyphen/>
        <w:t>про</w:t>
        <w:softHyphen/>
        <w:t>во</w:t>
        <w:softHyphen/>
        <w:t>ж</w:t>
        <w:softHyphen/>
        <w:t>даю</w:t>
        <w:softHyphen/>
        <w:t>щие должны иметь при себе крас</w:t>
        <w:softHyphen/>
        <w:t>ные флажки</w:t>
      </w:r>
      <w:r>
        <w:rPr>
          <w:rFonts w:cs="Times New Roman" w:ascii="Times New Roman" w:hAnsi="Times New Roman"/>
          <w:sz w:val="24"/>
          <w:szCs w:val="24"/>
        </w:rPr>
        <w:t>.</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b/>
          <w:bCs/>
          <w:color w:val="000000"/>
          <w:sz w:val="24"/>
          <w:szCs w:val="24"/>
        </w:rPr>
        <w:t>3.    Требования безопасности при сле</w:t>
        <w:softHyphen/>
        <w:t>до</w:t>
        <w:softHyphen/>
        <w:t>ва</w:t>
        <w:softHyphen/>
        <w:t>нии по тро</w:t>
        <w:softHyphen/>
        <w:t>туа</w:t>
        <w:softHyphen/>
        <w:t>рам или обо</w:t>
        <w:softHyphen/>
        <w:t>чи</w:t>
        <w:softHyphen/>
        <w:t>нам</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3.1. В на</w:t>
        <w:softHyphen/>
        <w:t>се</w:t>
        <w:softHyphen/>
        <w:t>лен</w:t>
        <w:softHyphen/>
        <w:t>ных пунк</w:t>
        <w:softHyphen/>
        <w:t>тах ко</w:t>
        <w:softHyphen/>
        <w:t>лонна де</w:t>
        <w:softHyphen/>
        <w:t>тей дви</w:t>
        <w:softHyphen/>
        <w:t>жется ша</w:t>
        <w:softHyphen/>
        <w:t>гом только в свет</w:t>
        <w:softHyphen/>
        <w:t>лое время су</w:t>
        <w:softHyphen/>
        <w:t>ток по тро</w:t>
        <w:softHyphen/>
        <w:t>туа</w:t>
        <w:softHyphen/>
        <w:t>рам и пе</w:t>
        <w:softHyphen/>
        <w:t>ше</w:t>
        <w:softHyphen/>
        <w:t>ход</w:t>
        <w:softHyphen/>
        <w:t>ным до</w:t>
        <w:softHyphen/>
        <w:t>рож</w:t>
        <w:softHyphen/>
        <w:t>кам, при</w:t>
        <w:softHyphen/>
        <w:t>дер</w:t>
        <w:softHyphen/>
        <w:t>жи</w:t>
        <w:softHyphen/>
        <w:t>ва</w:t>
        <w:softHyphen/>
        <w:t>ясь пра</w:t>
        <w:softHyphen/>
        <w:t>вой сто</w:t>
        <w:softHyphen/>
        <w:t>роны.</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3.3. При от</w:t>
        <w:softHyphen/>
        <w:t>сут</w:t>
        <w:softHyphen/>
        <w:t>ст</w:t>
        <w:softHyphen/>
        <w:t>вии тро</w:t>
        <w:softHyphen/>
        <w:t>туа</w:t>
        <w:softHyphen/>
        <w:t>ров и пе</w:t>
        <w:softHyphen/>
        <w:t>ше</w:t>
        <w:softHyphen/>
        <w:t>ход</w:t>
        <w:softHyphen/>
        <w:t>ных до</w:t>
        <w:softHyphen/>
        <w:t>ро</w:t>
        <w:softHyphen/>
        <w:t>жек раз</w:t>
        <w:softHyphen/>
        <w:t>ре</w:t>
        <w:softHyphen/>
        <w:t>ша</w:t>
        <w:softHyphen/>
        <w:t>ется дви</w:t>
        <w:softHyphen/>
        <w:t>же</w:t>
        <w:softHyphen/>
        <w:t>ние ко</w:t>
        <w:softHyphen/>
        <w:t>лонны по ле</w:t>
        <w:softHyphen/>
        <w:t>вой обо</w:t>
        <w:softHyphen/>
        <w:t>чине до</w:t>
        <w:softHyphen/>
        <w:t>роги на</w:t>
        <w:softHyphen/>
        <w:t>встречу транс</w:t>
        <w:softHyphen/>
        <w:t>порту только в свет</w:t>
        <w:softHyphen/>
        <w:t>лое время су</w:t>
        <w:softHyphen/>
        <w:t>ток.</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3.3. При дви</w:t>
        <w:softHyphen/>
        <w:t>же</w:t>
        <w:softHyphen/>
        <w:t>нии по за</w:t>
        <w:softHyphen/>
        <w:t>го</w:t>
        <w:softHyphen/>
        <w:t>род</w:t>
        <w:softHyphen/>
        <w:t>ным до</w:t>
        <w:softHyphen/>
        <w:t>ро</w:t>
        <w:softHyphen/>
        <w:t>гам со</w:t>
        <w:softHyphen/>
        <w:t>про</w:t>
        <w:softHyphen/>
        <w:t>во</w:t>
        <w:softHyphen/>
        <w:t>ж</w:t>
        <w:softHyphen/>
        <w:t>даю</w:t>
        <w:softHyphen/>
        <w:t>щие в го</w:t>
        <w:softHyphen/>
        <w:t>лове ко</w:t>
        <w:softHyphen/>
        <w:t>лонны и в ее конце идут с крас</w:t>
        <w:softHyphen/>
        <w:t>ным флаж</w:t>
        <w:softHyphen/>
        <w:t>ком.</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3.4. Вы</w:t>
        <w:softHyphen/>
        <w:t>би</w:t>
        <w:softHyphen/>
        <w:t>рать мар</w:t>
        <w:softHyphen/>
        <w:t>шрут сле</w:t>
        <w:softHyphen/>
        <w:t>дует та</w:t>
        <w:softHyphen/>
        <w:t>ким об</w:t>
        <w:softHyphen/>
        <w:t>ра</w:t>
        <w:softHyphen/>
        <w:t>зом, чтобы он имел как можно меньше пе</w:t>
        <w:softHyphen/>
        <w:t>ре</w:t>
        <w:softHyphen/>
        <w:t>хо</w:t>
        <w:softHyphen/>
        <w:t>дов че</w:t>
        <w:softHyphen/>
        <w:t>рез про</w:t>
        <w:softHyphen/>
        <w:t>ез</w:t>
        <w:softHyphen/>
        <w:t xml:space="preserve">жую часть. </w:t>
      </w:r>
    </w:p>
    <w:p>
      <w:pPr>
        <w:pStyle w:val="Normal"/>
        <w:keepNext w:val="true"/>
        <w:shd w:fill="FFFFFF" w:val="clear"/>
        <w:tabs>
          <w:tab w:val="left" w:pos="851" w:leader="none"/>
          <w:tab w:val="left" w:pos="5954" w:leader="none"/>
        </w:tabs>
        <w:autoSpaceDE w:val="false"/>
        <w:spacing w:lineRule="auto" w:line="240" w:before="0" w:after="0"/>
        <w:jc w:val="both"/>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4.    Требования безопасности при пе</w:t>
        <w:softHyphen/>
        <w:t>ре</w:t>
        <w:softHyphen/>
        <w:t>ходе про</w:t>
        <w:softHyphen/>
        <w:t>ез</w:t>
        <w:softHyphen/>
        <w:t>жей части</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4.1. Пе</w:t>
        <w:softHyphen/>
        <w:t>ред на</w:t>
        <w:softHyphen/>
        <w:t>ча</w:t>
        <w:softHyphen/>
        <w:t>лом пе</w:t>
        <w:softHyphen/>
        <w:t>ре</w:t>
        <w:softHyphen/>
        <w:t>хода не</w:t>
        <w:softHyphen/>
        <w:t>об</w:t>
        <w:softHyphen/>
        <w:t>хо</w:t>
        <w:softHyphen/>
        <w:t>димо ос</w:t>
        <w:softHyphen/>
        <w:t>та</w:t>
        <w:softHyphen/>
        <w:t>но</w:t>
        <w:softHyphen/>
        <w:t>вить на</w:t>
        <w:softHyphen/>
        <w:t>прав</w:t>
        <w:softHyphen/>
        <w:t>ляю</w:t>
        <w:softHyphen/>
        <w:t>щую пару, чтобы ко</w:t>
        <w:softHyphen/>
        <w:t>лонна сгруп</w:t>
        <w:softHyphen/>
        <w:t>пи</w:t>
        <w:softHyphen/>
        <w:t>ро</w:t>
        <w:softHyphen/>
        <w:t>ва</w:t>
        <w:softHyphen/>
        <w:t>лась.</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4.2. Пе</w:t>
        <w:softHyphen/>
        <w:t>ре</w:t>
        <w:softHyphen/>
        <w:t>хо</w:t>
        <w:softHyphen/>
        <w:t>дить про</w:t>
        <w:softHyphen/>
        <w:t>ез</w:t>
        <w:softHyphen/>
        <w:t>жую часть раз</w:t>
        <w:softHyphen/>
        <w:t>ре</w:t>
        <w:softHyphen/>
        <w:t>ша</w:t>
        <w:softHyphen/>
        <w:t>ется только в мес</w:t>
        <w:softHyphen/>
        <w:t>тах, обо</w:t>
        <w:softHyphen/>
        <w:t>зна</w:t>
        <w:softHyphen/>
        <w:t>чен</w:t>
        <w:softHyphen/>
        <w:t>ных раз</w:t>
        <w:softHyphen/>
        <w:t>мет</w:t>
        <w:softHyphen/>
        <w:t>кой или до</w:t>
        <w:softHyphen/>
        <w:t>рож</w:t>
        <w:softHyphen/>
        <w:t>ным зна</w:t>
        <w:softHyphen/>
        <w:t>ком 5.16.1 - 5.16.2 «Пе</w:t>
        <w:softHyphen/>
        <w:t>ше</w:t>
        <w:softHyphen/>
        <w:t>ход</w:t>
        <w:softHyphen/>
        <w:t>ный пе</w:t>
        <w:softHyphen/>
        <w:t>ре</w:t>
        <w:softHyphen/>
        <w:t>ход», а если их нет, то на пе</w:t>
        <w:softHyphen/>
        <w:t>ре</w:t>
        <w:softHyphen/>
        <w:t>кре</w:t>
        <w:softHyphen/>
        <w:t>стке по ли</w:t>
        <w:softHyphen/>
        <w:t>нии тро</w:t>
        <w:softHyphen/>
        <w:t>туа</w:t>
        <w:softHyphen/>
        <w:t>ров.</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4.4. На ре</w:t>
        <w:softHyphen/>
        <w:t>гу</w:t>
        <w:softHyphen/>
        <w:t>ли</w:t>
        <w:softHyphen/>
        <w:t>руе</w:t>
        <w:softHyphen/>
        <w:t>мых пе</w:t>
        <w:softHyphen/>
        <w:t>ре</w:t>
        <w:softHyphen/>
        <w:t>кре</w:t>
        <w:softHyphen/>
        <w:t>ст</w:t>
        <w:softHyphen/>
        <w:t>ках можно на</w:t>
        <w:softHyphen/>
        <w:t>чи</w:t>
        <w:softHyphen/>
        <w:t>нать пе</w:t>
        <w:softHyphen/>
        <w:t>ре</w:t>
        <w:softHyphen/>
        <w:t>ход только по раз</w:t>
        <w:softHyphen/>
        <w:t>ре</w:t>
        <w:softHyphen/>
        <w:t>шаю</w:t>
        <w:softHyphen/>
        <w:t>щему сиг</w:t>
        <w:softHyphen/>
        <w:t>налу све</w:t>
        <w:softHyphen/>
        <w:t>то</w:t>
        <w:softHyphen/>
        <w:t>фора или ре</w:t>
        <w:softHyphen/>
        <w:t>гу</w:t>
        <w:softHyphen/>
        <w:t>ли</w:t>
        <w:softHyphen/>
        <w:t>ров</w:t>
        <w:softHyphen/>
        <w:t>щика, пред</w:t>
        <w:softHyphen/>
        <w:t>ва</w:t>
        <w:softHyphen/>
        <w:t>ри</w:t>
        <w:softHyphen/>
        <w:t>тельно убе</w:t>
        <w:softHyphen/>
        <w:t>див</w:t>
        <w:softHyphen/>
        <w:t>шись в том, что весь транс</w:t>
        <w:softHyphen/>
        <w:t>порт ос</w:t>
        <w:softHyphen/>
        <w:t>та</w:t>
        <w:softHyphen/>
        <w:t>но</w:t>
        <w:softHyphen/>
        <w:t>вился.</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4.5. Вне на</w:t>
        <w:softHyphen/>
        <w:t>се</w:t>
        <w:softHyphen/>
        <w:t>лен</w:t>
        <w:softHyphen/>
        <w:t>ных пунк</w:t>
        <w:softHyphen/>
        <w:t>тов при от</w:t>
        <w:softHyphen/>
        <w:t>сут</w:t>
        <w:softHyphen/>
        <w:t>ст</w:t>
        <w:softHyphen/>
        <w:t>вии обо</w:t>
        <w:softHyphen/>
        <w:t>зна</w:t>
        <w:softHyphen/>
        <w:t>чен</w:t>
        <w:softHyphen/>
        <w:t>ных пе</w:t>
        <w:softHyphen/>
        <w:t>ше</w:t>
        <w:softHyphen/>
        <w:t>ход</w:t>
        <w:softHyphen/>
        <w:t>ных пе</w:t>
        <w:softHyphen/>
        <w:t>ре</w:t>
        <w:softHyphen/>
        <w:t>хо</w:t>
        <w:softHyphen/>
        <w:t>дов до</w:t>
        <w:softHyphen/>
        <w:t>рогу сле</w:t>
        <w:softHyphen/>
        <w:t>дует пе</w:t>
        <w:softHyphen/>
        <w:t>ре</w:t>
        <w:softHyphen/>
        <w:t>хо</w:t>
        <w:softHyphen/>
        <w:t>дить только под пря</w:t>
        <w:softHyphen/>
        <w:t>мым уг</w:t>
        <w:softHyphen/>
        <w:t>лом к про</w:t>
        <w:softHyphen/>
        <w:t>ез</w:t>
        <w:softHyphen/>
        <w:t>жей части и в мес</w:t>
        <w:softHyphen/>
        <w:t>тах, где она хо</w:t>
        <w:softHyphen/>
        <w:t>рошо про</w:t>
        <w:softHyphen/>
        <w:t>смат</w:t>
        <w:softHyphen/>
        <w:t>ри</w:t>
        <w:softHyphen/>
        <w:t>ва</w:t>
        <w:softHyphen/>
        <w:t>ется в обе сто</w:t>
        <w:softHyphen/>
        <w:t>роны при ус</w:t>
        <w:softHyphen/>
        <w:t>ло</w:t>
        <w:softHyphen/>
        <w:t>вии от</w:t>
        <w:softHyphen/>
        <w:t>сут</w:t>
        <w:softHyphen/>
        <w:t>ст</w:t>
        <w:softHyphen/>
        <w:t>вия при</w:t>
        <w:softHyphen/>
        <w:t>бли</w:t>
        <w:softHyphen/>
        <w:t>жаю</w:t>
        <w:softHyphen/>
        <w:t>ще</w:t>
        <w:softHyphen/>
        <w:t>гося транс</w:t>
        <w:softHyphen/>
        <w:t>порта Пе</w:t>
        <w:softHyphen/>
        <w:t>ре</w:t>
        <w:softHyphen/>
        <w:t>ход до</w:t>
        <w:softHyphen/>
        <w:t>роги в зоне ог</w:t>
        <w:softHyphen/>
        <w:t>ра</w:t>
        <w:softHyphen/>
        <w:t>ни</w:t>
        <w:softHyphen/>
        <w:t>чен</w:t>
        <w:softHyphen/>
        <w:t>ной ви</w:t>
        <w:softHyphen/>
        <w:t>ди</w:t>
        <w:softHyphen/>
        <w:t>мо</w:t>
        <w:softHyphen/>
        <w:t>сти за</w:t>
        <w:softHyphen/>
        <w:t>пре</w:t>
        <w:softHyphen/>
        <w:t>щен.</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4.6. Пе</w:t>
        <w:softHyphen/>
        <w:t>ред на</w:t>
        <w:softHyphen/>
        <w:t>ча</w:t>
        <w:softHyphen/>
        <w:t>лом пе</w:t>
        <w:softHyphen/>
        <w:t>ре</w:t>
        <w:softHyphen/>
        <w:t>хода со</w:t>
        <w:softHyphen/>
        <w:t>про</w:t>
        <w:softHyphen/>
        <w:t>во</w:t>
        <w:softHyphen/>
        <w:t>ж</w:t>
        <w:softHyphen/>
        <w:t>даю</w:t>
        <w:softHyphen/>
        <w:t>щий дол</w:t>
        <w:softHyphen/>
        <w:t>жен выйти на про</w:t>
        <w:softHyphen/>
        <w:t>ез</w:t>
        <w:softHyphen/>
        <w:t>жую часть с под</w:t>
        <w:softHyphen/>
        <w:t>ня</w:t>
        <w:softHyphen/>
        <w:t>тым флаж</w:t>
        <w:softHyphen/>
        <w:t>ком, чтобы при</w:t>
        <w:softHyphen/>
        <w:t>влечь вни</w:t>
        <w:softHyphen/>
        <w:t>ма</w:t>
        <w:softHyphen/>
        <w:t>ние во</w:t>
        <w:softHyphen/>
        <w:t>ди</w:t>
        <w:softHyphen/>
        <w:t>те</w:t>
        <w:softHyphen/>
        <w:t>лей и только по</w:t>
        <w:softHyphen/>
        <w:t>сле этого, убе</w:t>
        <w:softHyphen/>
        <w:t>див</w:t>
        <w:softHyphen/>
        <w:t>шись, что все ав</w:t>
        <w:softHyphen/>
        <w:t>то</w:t>
        <w:softHyphen/>
        <w:t>мо</w:t>
        <w:softHyphen/>
        <w:t>били ос</w:t>
        <w:softHyphen/>
        <w:t>та</w:t>
        <w:softHyphen/>
        <w:t>но</w:t>
        <w:softHyphen/>
        <w:t>ви</w:t>
        <w:softHyphen/>
        <w:t>лись, можно на</w:t>
        <w:softHyphen/>
        <w:t>чи</w:t>
        <w:softHyphen/>
        <w:t>нать пе</w:t>
        <w:softHyphen/>
        <w:t>ре</w:t>
        <w:softHyphen/>
        <w:t>ход группы де</w:t>
        <w:softHyphen/>
        <w:t>тей.</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4.7. Если группа не ус</w:t>
        <w:softHyphen/>
        <w:t>пела за</w:t>
        <w:softHyphen/>
        <w:t>кон</w:t>
        <w:softHyphen/>
        <w:t>чить пе</w:t>
        <w:softHyphen/>
        <w:t>ре</w:t>
        <w:softHyphen/>
        <w:t>ход к мо</w:t>
        <w:softHyphen/>
        <w:t>менту по</w:t>
        <w:softHyphen/>
        <w:t>яв</w:t>
        <w:softHyphen/>
        <w:t>ле</w:t>
        <w:softHyphen/>
        <w:t>ния транс</w:t>
        <w:softHyphen/>
        <w:t>порта на близ</w:t>
        <w:softHyphen/>
        <w:t>ком рас</w:t>
        <w:softHyphen/>
        <w:t>стоя</w:t>
        <w:softHyphen/>
        <w:t>нии, со</w:t>
        <w:softHyphen/>
        <w:t>про</w:t>
        <w:softHyphen/>
        <w:t>во</w:t>
        <w:softHyphen/>
        <w:t>ж</w:t>
        <w:softHyphen/>
        <w:t>даю</w:t>
        <w:softHyphen/>
        <w:t>щий пре</w:t>
        <w:softHyphen/>
        <w:t>ду</w:t>
        <w:softHyphen/>
        <w:t>пре</w:t>
        <w:softHyphen/>
        <w:t>ж</w:t>
        <w:softHyphen/>
        <w:t>дает во</w:t>
        <w:softHyphen/>
        <w:t>ди</w:t>
        <w:softHyphen/>
        <w:t>теля под</w:t>
        <w:softHyphen/>
        <w:t>ня</w:t>
        <w:softHyphen/>
        <w:t>тием крас</w:t>
        <w:softHyphen/>
        <w:t>ного флажка, ста</w:t>
        <w:softHyphen/>
        <w:t>но</w:t>
        <w:softHyphen/>
        <w:t>вясь ли</w:t>
        <w:softHyphen/>
        <w:t>цом к дви</w:t>
        <w:softHyphen/>
        <w:t>же</w:t>
        <w:softHyphen/>
        <w:t>нию транс</w:t>
        <w:softHyphen/>
        <w:t>порта.</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4.8. При пе</w:t>
        <w:softHyphen/>
        <w:t>ре</w:t>
        <w:softHyphen/>
        <w:t>клю</w:t>
        <w:softHyphen/>
        <w:t>че</w:t>
        <w:softHyphen/>
        <w:t>нии сиг</w:t>
        <w:softHyphen/>
        <w:t>нала све</w:t>
        <w:softHyphen/>
        <w:t>то</w:t>
        <w:softHyphen/>
        <w:t>фора на за</w:t>
        <w:softHyphen/>
        <w:t>пре</w:t>
        <w:softHyphen/>
        <w:t>щаю</w:t>
        <w:softHyphen/>
        <w:t>щий, группа де</w:t>
        <w:softHyphen/>
        <w:t>тей должна за</w:t>
        <w:softHyphen/>
        <w:t>кон</w:t>
        <w:softHyphen/>
        <w:t>чить пе</w:t>
        <w:softHyphen/>
        <w:t>ре</w:t>
        <w:softHyphen/>
        <w:t>ход про</w:t>
        <w:softHyphen/>
        <w:t>ез</w:t>
        <w:softHyphen/>
        <w:t>жей части. Со</w:t>
        <w:softHyphen/>
        <w:t>про</w:t>
        <w:softHyphen/>
        <w:t>во</w:t>
        <w:softHyphen/>
        <w:t>ж</w:t>
        <w:softHyphen/>
        <w:t>даю</w:t>
        <w:softHyphen/>
        <w:t>щий дол</w:t>
        <w:softHyphen/>
        <w:t>жен по</w:t>
        <w:softHyphen/>
        <w:t>дать знак флаж</w:t>
        <w:softHyphen/>
        <w:t>ком во</w:t>
        <w:softHyphen/>
        <w:t>ди</w:t>
        <w:softHyphen/>
        <w:t>те</w:t>
        <w:softHyphen/>
        <w:t>лям транс</w:t>
        <w:softHyphen/>
        <w:t>порт</w:t>
        <w:softHyphen/>
        <w:t>ных средств (пункт 14.4 ПДД).</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5. Требования безопасности при перевозке обучающихся общественным транспортом.</w:t>
      </w:r>
    </w:p>
    <w:p>
      <w:pPr>
        <w:pStyle w:val="Normal"/>
        <w:widowControl w:val="false"/>
        <w:spacing w:lineRule="auto" w:line="240" w:before="0" w:after="0"/>
        <w:jc w:val="both"/>
        <w:rPr/>
      </w:pPr>
      <w:r>
        <w:rPr>
          <w:rFonts w:cs="Times New Roman" w:ascii="Times New Roman" w:hAnsi="Times New Roman"/>
          <w:sz w:val="24"/>
          <w:szCs w:val="24"/>
        </w:rPr>
        <w:t xml:space="preserve">5.1. При перевозке воспитанников в общественном транспорте необходимо выполнять правила поведения и обязанности пассажиров.   </w:t>
      </w:r>
    </w:p>
    <w:p>
      <w:pPr>
        <w:pStyle w:val="Normal"/>
        <w:widowControl w:val="fals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5.2. О входе и выходе старший должен предупредить водителя. Сопровождающие обязаны следить за посадкой и высадкой детей, размещением их в салоне, за соблюдением порядка в салоне во время движения, а также за тем, чтобы исключить выход детей на проезжую часть во время остановок. </w:t>
      </w:r>
    </w:p>
    <w:p>
      <w:pPr>
        <w:pStyle w:val="Normal"/>
        <w:tabs>
          <w:tab w:val="left" w:pos="4350"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5.3. После выхода из общественного транспорта переход на противоположную сторону дороги осуществляется только по пешеходным переходам.</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Style23"/>
        <w:tabs>
          <w:tab w:val="left" w:pos="5925" w:leader="none"/>
        </w:tabs>
        <w:jc w:val="center"/>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845" w:leader="none"/>
        </w:tabs>
        <w:spacing w:lineRule="auto" w:line="240" w:before="0" w:after="120"/>
        <w:rPr>
          <w:rFonts w:ascii="Times New Roman" w:hAnsi="Times New Roman" w:cs="Times New Roman"/>
          <w:b/>
          <w:b/>
          <w:sz w:val="24"/>
          <w:szCs w:val="24"/>
        </w:rPr>
      </w:pPr>
      <w:r>
        <w:rPr>
          <w:rFonts w:cs="Times New Roman" w:ascii="Times New Roman" w:hAnsi="Times New Roman"/>
          <w:b/>
          <w:sz w:val="24"/>
          <w:szCs w:val="24"/>
        </w:rPr>
      </w:r>
    </w:p>
    <w:p>
      <w:pPr>
        <w:pStyle w:val="Normal"/>
        <w:tabs>
          <w:tab w:val="left" w:pos="845" w:leader="none"/>
        </w:tabs>
        <w:spacing w:lineRule="auto" w:line="240" w:before="0" w:after="120"/>
        <w:rPr>
          <w:rFonts w:ascii="Times New Roman" w:hAnsi="Times New Roman" w:cs="Times New Roman"/>
          <w:b/>
          <w:b/>
          <w:sz w:val="24"/>
          <w:szCs w:val="24"/>
          <w:lang w:val="ru-RU" w:eastAsia="ru-RU"/>
        </w:rPr>
      </w:pPr>
      <w:r>
        <w:rPr>
          <w:rFonts w:cs="Times New Roman" w:ascii="Times New Roman" w:hAnsi="Times New Roman"/>
          <w:b/>
          <w:sz w:val="24"/>
          <w:szCs w:val="24"/>
          <w:lang w:val="ru-RU" w:eastAsia="ru-RU"/>
        </w:rPr>
      </w:r>
      <w:r>
        <mc:AlternateContent>
          <mc:Choice Requires="wps">
            <w:drawing>
              <wp:anchor behindDoc="0" distT="0" distB="0" distL="114935" distR="114935" simplePos="0" locked="0" layoutInCell="1" allowOverlap="1" relativeHeight="15">
                <wp:simplePos x="0" y="0"/>
                <wp:positionH relativeFrom="column">
                  <wp:posOffset>-36830</wp:posOffset>
                </wp:positionH>
                <wp:positionV relativeFrom="paragraph">
                  <wp:posOffset>100965</wp:posOffset>
                </wp:positionV>
                <wp:extent cx="2774315" cy="1045210"/>
                <wp:effectExtent l="0" t="0" r="0" b="0"/>
                <wp:wrapNone/>
                <wp:docPr id="14" name="Врезка5"/>
                <a:graphic xmlns:a="http://schemas.openxmlformats.org/drawingml/2006/main">
                  <a:graphicData uri="http://schemas.microsoft.com/office/word/2010/wordprocessingShape">
                    <wps:wsp>
                      <wps:cNvSpPr txBox="1"/>
                      <wps:spPr>
                        <a:xfrm>
                          <a:off x="0" y="0"/>
                          <a:ext cx="2774315" cy="104521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txbxContent>
                      </wps:txbx>
                      <wps:bodyPr anchor="t" lIns="92075" tIns="46355" rIns="92075" bIns="46355">
                        <a:spAutoFit/>
                      </wps:bodyPr>
                    </wps:wsp>
                  </a:graphicData>
                </a:graphic>
              </wp:anchor>
            </w:drawing>
          </mc:Choice>
          <mc:Fallback>
            <w:pict>
              <v:rect fillcolor="#FFFFFF" style="position:absolute;rotation:0;width:218.45pt;height:82.3pt;mso-wrap-distance-left:9.05pt;mso-wrap-distance-right:9.05pt;mso-wrap-distance-top:0pt;mso-wrap-distance-bottom:0pt;margin-top:7.95pt;mso-position-vertical-relative:text;margin-left:-2.9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Согласовано:</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Председатель профкома</w:t>
                      </w:r>
                    </w:p>
                    <w:p>
                      <w:pPr>
                        <w:pStyle w:val="Normal"/>
                        <w:spacing w:lineRule="auto" w:line="240" w:before="0" w:after="0"/>
                        <w:rPr>
                          <w:rFonts w:ascii="Times New Roman" w:hAnsi="Times New Roman" w:cs="Times New Roman"/>
                          <w:sz w:val="24"/>
                          <w:szCs w:val="24"/>
                        </w:rPr>
                      </w:pPr>
                      <w:r>
                        <w:rPr>
                          <w:rFonts w:cs="Times New Roman" w:ascii="Times New Roman" w:hAnsi="Times New Roman"/>
                          <w:b/>
                          <w:sz w:val="24"/>
                          <w:szCs w:val="24"/>
                        </w:rPr>
                        <w:t xml:space="preserve">____________ </w:t>
                      </w:r>
                      <w:r>
                        <w:rPr>
                          <w:rFonts w:cs="Times New Roman" w:ascii="Times New Roman" w:hAnsi="Times New Roman"/>
                          <w:sz w:val="24"/>
                          <w:szCs w:val="24"/>
                        </w:rPr>
                        <w:t>З.П. Шевцова</w:t>
                      </w:r>
                    </w:p>
                    <w:p>
                      <w:pPr>
                        <w:pStyle w:val="Normal"/>
                        <w:spacing w:lineRule="auto" w:line="240" w:before="0" w:after="0"/>
                        <w:rPr/>
                      </w:pPr>
                      <w:r>
                        <w:rPr>
                          <w:rFonts w:cs="Times New Roman" w:ascii="Times New Roman" w:hAnsi="Times New Roman"/>
                          <w:b/>
                          <w:sz w:val="24"/>
                          <w:szCs w:val="24"/>
                          <w:vertAlign w:val="superscript"/>
                        </w:rPr>
                        <w:t xml:space="preserve">                                                   </w:t>
                      </w:r>
                      <w:r>
                        <w:rPr>
                          <w:rFonts w:cs="Times New Roman" w:ascii="Times New Roman" w:hAnsi="Times New Roman"/>
                          <w:sz w:val="24"/>
                          <w:szCs w:val="24"/>
                        </w:rPr>
                        <w:t>«___»_____________ 2014 г.</w:t>
                      </w:r>
                    </w:p>
                  </w:txbxContent>
                </v:textbox>
              </v:rect>
            </w:pict>
          </mc:Fallback>
        </mc:AlternateContent>
      </w:r>
      <w:r>
        <mc:AlternateContent>
          <mc:Choice Requires="wps">
            <w:drawing>
              <wp:anchor behindDoc="0" distT="0" distB="0" distL="114935" distR="114935" simplePos="0" locked="0" layoutInCell="1" allowOverlap="1" relativeHeight="16">
                <wp:simplePos x="0" y="0"/>
                <wp:positionH relativeFrom="column">
                  <wp:posOffset>3442970</wp:posOffset>
                </wp:positionH>
                <wp:positionV relativeFrom="paragraph">
                  <wp:posOffset>104140</wp:posOffset>
                </wp:positionV>
                <wp:extent cx="2677795" cy="1637030"/>
                <wp:effectExtent l="0" t="0" r="0" b="0"/>
                <wp:wrapNone/>
                <wp:docPr id="15" name="Врезка6"/>
                <a:graphic xmlns:a="http://schemas.openxmlformats.org/drawingml/2006/main">
                  <a:graphicData uri="http://schemas.microsoft.com/office/word/2010/wordprocessingShape">
                    <wps:wsp>
                      <wps:cNvSpPr txBox="1"/>
                      <wps:spPr>
                        <a:xfrm>
                          <a:off x="0" y="0"/>
                          <a:ext cx="2677795" cy="1637030"/>
                        </a:xfrm>
                        <a:prstGeom prst="rect"/>
                        <a:solidFill>
                          <a:srgbClr val="FFFFFF"/>
                        </a:solidFill>
                      </wps:spPr>
                      <wps:txbx>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wps:txbx>
                      <wps:bodyPr anchor="t" lIns="92075" tIns="46355" rIns="92075" bIns="46355">
                        <a:noAutofit/>
                      </wps:bodyPr>
                    </wps:wsp>
                  </a:graphicData>
                </a:graphic>
              </wp:anchor>
            </w:drawing>
          </mc:Choice>
          <mc:Fallback>
            <w:pict>
              <v:rect fillcolor="#FFFFFF" style="position:absolute;rotation:0;width:210.85pt;height:128.9pt;mso-wrap-distance-left:9.05pt;mso-wrap-distance-right:9.05pt;mso-wrap-distance-top:0pt;mso-wrap-distance-bottom:0pt;margin-top:8.2pt;mso-position-vertical-relative:text;margin-left:271.1pt;mso-position-horizontal-relative:text">
                <v:textbox inset="0.100694444444444in,0.0506944444444444in,0.100694444444444in,0.0506944444444444in">
                  <w:txbxContent>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Утверждаю:</w:t>
                      </w:r>
                    </w:p>
                    <w:p>
                      <w:pPr>
                        <w:pStyle w:val="Normal"/>
                        <w:spacing w:lineRule="auto" w:line="240" w:before="0" w:after="120"/>
                        <w:rPr>
                          <w:rFonts w:ascii="Times New Roman" w:hAnsi="Times New Roman" w:cs="Times New Roman"/>
                          <w:sz w:val="24"/>
                          <w:szCs w:val="24"/>
                        </w:rPr>
                      </w:pPr>
                      <w:r>
                        <w:rPr>
                          <w:rFonts w:cs="Times New Roman" w:ascii="Times New Roman" w:hAnsi="Times New Roman"/>
                          <w:sz w:val="24"/>
                          <w:szCs w:val="24"/>
                        </w:rPr>
                        <w:t>Директор Верхнесалдинской СКОШ</w:t>
                      </w:r>
                    </w:p>
                    <w:p>
                      <w:pPr>
                        <w:pStyle w:val="Normal"/>
                        <w:spacing w:lineRule="auto" w:line="240" w:before="0" w:after="0"/>
                        <w:rPr>
                          <w:rFonts w:ascii="Times New Roman" w:hAnsi="Times New Roman" w:cs="Times New Roman"/>
                          <w:b/>
                          <w:b/>
                          <w:sz w:val="24"/>
                          <w:szCs w:val="24"/>
                        </w:rPr>
                      </w:pPr>
                      <w:r>
                        <w:rPr>
                          <w:rFonts w:cs="Times New Roman" w:ascii="Times New Roman" w:hAnsi="Times New Roman"/>
                          <w:b/>
                          <w:sz w:val="24"/>
                          <w:szCs w:val="24"/>
                        </w:rPr>
                        <w:t xml:space="preserve">_____________  </w:t>
                      </w:r>
                      <w:r>
                        <w:rPr>
                          <w:rFonts w:cs="Times New Roman" w:ascii="Times New Roman" w:hAnsi="Times New Roman"/>
                          <w:sz w:val="24"/>
                          <w:szCs w:val="24"/>
                        </w:rPr>
                        <w:t>И.В.Сысоева.</w:t>
                      </w:r>
                    </w:p>
                    <w:p>
                      <w:pPr>
                        <w:pStyle w:val="Normal"/>
                        <w:spacing w:lineRule="auto" w:line="240" w:before="0" w:after="0"/>
                        <w:rPr>
                          <w:rFonts w:ascii="Times New Roman" w:hAnsi="Times New Roman" w:cs="Times New Roman"/>
                          <w:b/>
                          <w:b/>
                          <w:sz w:val="24"/>
                          <w:szCs w:val="24"/>
                          <w:vertAlign w:val="superscript"/>
                        </w:rPr>
                      </w:pPr>
                      <w:r>
                        <w:rPr>
                          <w:rFonts w:cs="Times New Roman" w:ascii="Times New Roman" w:hAnsi="Times New Roman"/>
                          <w:b/>
                          <w:sz w:val="24"/>
                          <w:szCs w:val="24"/>
                          <w:vertAlign w:val="superscript"/>
                        </w:rPr>
                        <w:t xml:space="preserve">                                                      </w:t>
                      </w:r>
                    </w:p>
                    <w:p>
                      <w:pPr>
                        <w:pStyle w:val="Normal"/>
                        <w:spacing w:lineRule="auto" w:line="240" w:before="0" w:after="0"/>
                        <w:rPr/>
                      </w:pPr>
                      <w:r>
                        <w:rPr>
                          <w:rFonts w:cs="Times New Roman" w:ascii="Times New Roman" w:hAnsi="Times New Roman"/>
                          <w:sz w:val="24"/>
                          <w:szCs w:val="24"/>
                        </w:rPr>
                        <w:t>«___»_____________ 2014 г.</w:t>
                      </w:r>
                    </w:p>
                    <w:p>
                      <w:pPr>
                        <w:pStyle w:val="Normal"/>
                        <w:spacing w:before="0" w:after="200"/>
                        <w:rPr>
                          <w:rFonts w:ascii="Times New Roman" w:hAnsi="Times New Roman" w:cs="Times New Roman"/>
                          <w:sz w:val="28"/>
                          <w:szCs w:val="28"/>
                        </w:rPr>
                      </w:pPr>
                      <w:r>
                        <w:rPr>
                          <w:rFonts w:cs="Times New Roman" w:ascii="Times New Roman" w:hAnsi="Times New Roman"/>
                          <w:sz w:val="28"/>
                          <w:szCs w:val="28"/>
                        </w:rPr>
                      </w:r>
                    </w:p>
                  </w:txbxContent>
                </v:textbox>
              </v:rect>
            </w:pict>
          </mc:Fallback>
        </mc:AlternateContent>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rPr/>
      </w:pPr>
      <w:r>
        <w:rPr>
          <w:rFonts w:cs="Times New Roman" w:ascii="Times New Roman" w:hAnsi="Times New Roman"/>
          <w:b/>
          <w:sz w:val="28"/>
          <w:szCs w:val="28"/>
        </w:rPr>
        <w:tab/>
      </w:r>
      <w:r>
        <w:rPr>
          <w:rFonts w:cs="Times New Roman" w:ascii="Times New Roman" w:hAnsi="Times New Roman"/>
          <w:b/>
          <w:sz w:val="32"/>
          <w:szCs w:val="32"/>
        </w:rPr>
        <w:t xml:space="preserve"> </w:t>
      </w:r>
    </w:p>
    <w:p>
      <w:pPr>
        <w:pStyle w:val="Normal"/>
        <w:tabs>
          <w:tab w:val="left" w:pos="9639" w:leader="none"/>
        </w:tabs>
        <w:spacing w:lineRule="auto" w:line="240"/>
        <w:jc w:val="both"/>
        <w:rPr>
          <w:rFonts w:ascii="Times New Roman" w:hAnsi="Times New Roman" w:cs="Times New Roman"/>
          <w:b/>
          <w:b/>
          <w:sz w:val="28"/>
          <w:szCs w:val="28"/>
        </w:rPr>
      </w:pPr>
      <w:r>
        <w:rPr>
          <w:rFonts w:cs="Times New Roman" w:ascii="Times New Roman" w:hAnsi="Times New Roman"/>
          <w:b/>
          <w:sz w:val="28"/>
          <w:szCs w:val="28"/>
        </w:rPr>
      </w:r>
    </w:p>
    <w:p>
      <w:pPr>
        <w:pStyle w:val="Normal"/>
        <w:tabs>
          <w:tab w:val="left" w:pos="1268"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ИНСТРУКЦИЯ</w:t>
      </w:r>
    </w:p>
    <w:p>
      <w:pPr>
        <w:pStyle w:val="Normal"/>
        <w:spacing w:lineRule="auto" w:line="240" w:before="0" w:after="0"/>
        <w:ind w:firstLine="170"/>
        <w:jc w:val="center"/>
        <w:rPr>
          <w:rFonts w:ascii="Times New Roman" w:hAnsi="Times New Roman" w:cs="Times New Roman"/>
          <w:b/>
          <w:b/>
          <w:bCs/>
          <w:caps/>
          <w:sz w:val="24"/>
          <w:szCs w:val="24"/>
        </w:rPr>
      </w:pPr>
      <w:r>
        <w:rPr>
          <w:rFonts w:cs="Times New Roman" w:ascii="Times New Roman" w:hAnsi="Times New Roman"/>
          <w:b/>
          <w:bCs/>
          <w:caps/>
          <w:sz w:val="24"/>
          <w:szCs w:val="24"/>
        </w:rPr>
        <w:t xml:space="preserve">педагогу, ответственному за организацию </w:t>
      </w:r>
    </w:p>
    <w:p>
      <w:pPr>
        <w:pStyle w:val="Normal"/>
        <w:spacing w:lineRule="auto" w:line="240" w:before="0" w:after="0"/>
        <w:ind w:firstLine="170"/>
        <w:jc w:val="center"/>
        <w:rPr>
          <w:rFonts w:ascii="Times New Roman" w:hAnsi="Times New Roman" w:cs="Times New Roman"/>
          <w:b/>
          <w:b/>
          <w:bCs/>
          <w:caps/>
          <w:sz w:val="24"/>
          <w:szCs w:val="24"/>
        </w:rPr>
      </w:pPr>
      <w:r>
        <w:rPr>
          <w:rFonts w:cs="Times New Roman" w:ascii="Times New Roman" w:hAnsi="Times New Roman"/>
          <w:b/>
          <w:bCs/>
          <w:caps/>
          <w:sz w:val="24"/>
          <w:szCs w:val="24"/>
        </w:rPr>
        <w:t xml:space="preserve">в общеобразовательном учреждении работы </w:t>
      </w:r>
    </w:p>
    <w:p>
      <w:pPr>
        <w:pStyle w:val="Normal"/>
        <w:spacing w:lineRule="auto" w:line="240" w:before="0" w:after="0"/>
        <w:ind w:firstLine="170"/>
        <w:jc w:val="center"/>
        <w:rPr>
          <w:rFonts w:ascii="Times New Roman" w:hAnsi="Times New Roman" w:cs="Times New Roman"/>
          <w:b/>
          <w:b/>
          <w:bCs/>
          <w:caps/>
          <w:sz w:val="24"/>
          <w:szCs w:val="24"/>
        </w:rPr>
      </w:pPr>
      <w:r>
        <w:rPr>
          <w:rFonts w:cs="Times New Roman" w:ascii="Times New Roman" w:hAnsi="Times New Roman"/>
          <w:b/>
          <w:bCs/>
          <w:caps/>
          <w:sz w:val="24"/>
          <w:szCs w:val="24"/>
        </w:rPr>
        <w:t>по профилактике детского дорожно-транспортного травматизма</w:t>
      </w:r>
    </w:p>
    <w:p>
      <w:pPr>
        <w:pStyle w:val="Normal"/>
        <w:shd w:fill="FFFFFF" w:val="clear"/>
        <w:spacing w:lineRule="auto" w:line="240" w:before="0" w:after="0"/>
        <w:ind w:right="24" w:hanging="0"/>
        <w:jc w:val="center"/>
        <w:rPr>
          <w:rFonts w:ascii="Times New Roman" w:hAnsi="Times New Roman" w:cs="Times New Roman"/>
          <w:b/>
          <w:b/>
          <w:sz w:val="24"/>
          <w:szCs w:val="24"/>
        </w:rPr>
      </w:pPr>
      <w:r>
        <w:rPr>
          <w:rFonts w:cs="Times New Roman" w:ascii="Times New Roman" w:hAnsi="Times New Roman"/>
          <w:b/>
          <w:bCs/>
          <w:i/>
          <w:iCs/>
          <w:sz w:val="24"/>
          <w:szCs w:val="24"/>
          <w:lang w:eastAsia="ru-RU"/>
        </w:rPr>
        <w:t xml:space="preserve"> </w:t>
      </w:r>
      <w:r>
        <w:rPr>
          <w:rFonts w:cs="Times New Roman" w:ascii="Times New Roman" w:hAnsi="Times New Roman"/>
          <w:b/>
          <w:bCs/>
          <w:iCs/>
          <w:sz w:val="24"/>
          <w:szCs w:val="24"/>
        </w:rPr>
        <w:t>ИОТ-№ 66</w:t>
      </w:r>
    </w:p>
    <w:p>
      <w:pPr>
        <w:pStyle w:val="Normal"/>
        <w:spacing w:lineRule="auto" w:line="240" w:before="0" w:after="0"/>
        <w:ind w:firstLine="170"/>
        <w:jc w:val="bot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ind w:firstLine="708"/>
        <w:jc w:val="both"/>
        <w:rPr/>
      </w:pPr>
      <w:r>
        <w:rPr>
          <w:rFonts w:cs="Times New Roman" w:ascii="Times New Roman" w:hAnsi="Times New Roman"/>
          <w:sz w:val="24"/>
          <w:szCs w:val="24"/>
        </w:rPr>
        <w:t>Педагог, ответственный за организацию профилактики ДДТТ, назначается приказом заведующего общеобразовательного учреждения перед началом учебного года. Это может быть старший воспитатель или любой педагог (на усмотрение заведующего), владеющий соответствующими знаниями или прошедший курсы повышения квалификации по обучению воспитанников правилам дорожного движения.</w:t>
      </w:r>
    </w:p>
    <w:p>
      <w:pPr>
        <w:pStyle w:val="Normal"/>
        <w:spacing w:lineRule="auto" w:line="240" w:before="0" w:after="0"/>
        <w:ind w:firstLine="170"/>
        <w:jc w:val="both"/>
        <w:rPr>
          <w:rFonts w:ascii="Times New Roman" w:hAnsi="Times New Roman" w:cs="Times New Roman"/>
          <w:sz w:val="24"/>
          <w:szCs w:val="24"/>
        </w:rPr>
      </w:pPr>
      <w:r>
        <w:rPr>
          <w:rFonts w:cs="Times New Roman" w:ascii="Times New Roman" w:hAnsi="Times New Roman"/>
          <w:sz w:val="24"/>
          <w:szCs w:val="24"/>
        </w:rPr>
        <w:tab/>
        <w:t>Педагог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pPr>
        <w:pStyle w:val="Normal"/>
        <w:spacing w:lineRule="auto" w:line="240" w:before="0" w:after="0"/>
        <w:ind w:firstLine="170"/>
        <w:jc w:val="both"/>
        <w:rPr>
          <w:rFonts w:ascii="Times New Roman" w:hAnsi="Times New Roman" w:cs="Times New Roman"/>
          <w:sz w:val="24"/>
          <w:szCs w:val="24"/>
        </w:rPr>
      </w:pPr>
      <w:r>
        <w:rPr>
          <w:rFonts w:cs="Times New Roman" w:ascii="Times New Roman" w:hAnsi="Times New Roman"/>
          <w:sz w:val="24"/>
          <w:szCs w:val="24"/>
        </w:rPr>
        <w:tab/>
        <w:t>В обязанности педагога, ответственного за организацию профилактики ДДТТ, входит следующее.</w:t>
      </w:r>
    </w:p>
    <w:p>
      <w:pPr>
        <w:pStyle w:val="Normal"/>
        <w:spacing w:lineRule="auto" w:line="240" w:before="0" w:after="0"/>
        <w:ind w:firstLine="170"/>
        <w:jc w:val="both"/>
        <w:rPr/>
      </w:pPr>
      <w:r>
        <w:rPr>
          <w:rFonts w:cs="Times New Roman" w:ascii="Times New Roman" w:hAnsi="Times New Roman"/>
          <w:sz w:val="24"/>
          <w:szCs w:val="24"/>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заведующим, а совместные планы проведения профилактических мероприятий – еще и руководителями соответствующих организаций.</w:t>
      </w:r>
    </w:p>
    <w:p>
      <w:pPr>
        <w:pStyle w:val="Normal"/>
        <w:spacing w:lineRule="auto" w:line="240" w:before="0" w:after="0"/>
        <w:ind w:firstLine="170"/>
        <w:jc w:val="both"/>
        <w:rPr>
          <w:rFonts w:ascii="Times New Roman" w:hAnsi="Times New Roman" w:cs="Times New Roman"/>
          <w:sz w:val="24"/>
          <w:szCs w:val="24"/>
        </w:rPr>
      </w:pPr>
      <w:r>
        <w:rPr>
          <w:rFonts w:cs="Times New Roman" w:ascii="Times New Roman" w:hAnsi="Times New Roman"/>
          <w:sz w:val="24"/>
          <w:szCs w:val="24"/>
        </w:rPr>
        <w:tab/>
        <w:t>2. Осуществление контроля за выполнением учебного плана и программы занятий по ПДД в образовательном процессе.</w:t>
      </w:r>
    </w:p>
    <w:p>
      <w:pPr>
        <w:pStyle w:val="Normal"/>
        <w:spacing w:lineRule="auto" w:line="240" w:before="0" w:after="0"/>
        <w:ind w:firstLine="170"/>
        <w:jc w:val="both"/>
        <w:rPr>
          <w:rFonts w:ascii="Times New Roman" w:hAnsi="Times New Roman" w:cs="Times New Roman"/>
          <w:sz w:val="24"/>
          <w:szCs w:val="24"/>
        </w:rPr>
      </w:pPr>
      <w:r>
        <w:rPr>
          <w:rFonts w:cs="Times New Roman" w:ascii="Times New Roman" w:hAnsi="Times New Roman"/>
          <w:sz w:val="24"/>
          <w:szCs w:val="24"/>
        </w:rPr>
        <w:tab/>
        <w:t>Осуществление постоянного контакта с подразделением пропаганды Госавтоинспекции в:</w:t>
      </w:r>
    </w:p>
    <w:p>
      <w:pPr>
        <w:pStyle w:val="Normal"/>
        <w:tabs>
          <w:tab w:val="left" w:pos="142" w:leader="none"/>
        </w:tabs>
        <w:spacing w:lineRule="auto" w:line="240" w:before="0" w:after="0"/>
        <w:ind w:firstLine="170"/>
        <w:jc w:val="both"/>
        <w:rPr/>
      </w:pPr>
      <w:r>
        <w:rPr>
          <w:rFonts w:cs="Times New Roman" w:ascii="Times New Roman" w:hAnsi="Times New Roman"/>
          <w:sz w:val="24"/>
          <w:szCs w:val="24"/>
        </w:rPr>
        <w:t>- организации совместных профилактических мероприятий с воспитанниками и их родителями;</w:t>
      </w:r>
    </w:p>
    <w:p>
      <w:pPr>
        <w:pStyle w:val="Normal"/>
        <w:tabs>
          <w:tab w:val="left" w:pos="142" w:leader="none"/>
        </w:tabs>
        <w:spacing w:lineRule="auto" w:line="240" w:before="0" w:after="0"/>
        <w:ind w:firstLine="170"/>
        <w:jc w:val="both"/>
        <w:rPr/>
      </w:pPr>
      <w:r>
        <w:rPr>
          <w:rFonts w:cs="Times New Roman" w:ascii="Times New Roman" w:hAnsi="Times New Roman"/>
          <w:sz w:val="24"/>
          <w:szCs w:val="24"/>
        </w:rPr>
        <w:t>- оформлении «уголка безопасности»;</w:t>
      </w:r>
    </w:p>
    <w:p>
      <w:pPr>
        <w:pStyle w:val="Normal"/>
        <w:tabs>
          <w:tab w:val="left" w:pos="142" w:leader="none"/>
        </w:tabs>
        <w:spacing w:lineRule="auto" w:line="240" w:before="0" w:after="0"/>
        <w:ind w:firstLine="170"/>
        <w:jc w:val="both"/>
        <w:rPr/>
      </w:pPr>
      <w:r>
        <w:rPr>
          <w:rFonts w:cs="Times New Roman" w:ascii="Times New Roman" w:hAnsi="Times New Roman"/>
          <w:sz w:val="24"/>
          <w:szCs w:val="24"/>
        </w:rPr>
        <w:t>- обеспечении воспитанников методической литературой и наглядными пособиями;</w:t>
      </w:r>
    </w:p>
    <w:p>
      <w:pPr>
        <w:pStyle w:val="Normal"/>
        <w:tabs>
          <w:tab w:val="left" w:pos="142" w:leader="none"/>
        </w:tabs>
        <w:spacing w:lineRule="auto" w:line="240" w:before="0" w:after="0"/>
        <w:ind w:firstLine="170"/>
        <w:jc w:val="both"/>
        <w:rPr>
          <w:rFonts w:ascii="Times New Roman" w:hAnsi="Times New Roman" w:cs="Times New Roman"/>
          <w:sz w:val="24"/>
          <w:szCs w:val="24"/>
        </w:rPr>
      </w:pPr>
      <w:r>
        <w:rPr>
          <w:rFonts w:cs="Times New Roman" w:ascii="Times New Roman" w:hAnsi="Times New Roman"/>
          <w:sz w:val="24"/>
          <w:szCs w:val="24"/>
        </w:rPr>
        <w:t>- ведении наблюдательного дела на общеобразовательное учреждение.</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pPr>
        <w:pStyle w:val="Normal"/>
        <w:spacing w:lineRule="auto" w:line="240" w:before="0" w:after="0"/>
        <w:ind w:firstLine="708"/>
        <w:jc w:val="both"/>
        <w:rPr/>
      </w:pPr>
      <w:r>
        <w:rPr>
          <w:rFonts w:cs="Times New Roman" w:ascii="Times New Roman" w:hAnsi="Times New Roman"/>
          <w:sz w:val="24"/>
          <w:szCs w:val="24"/>
        </w:rPr>
        <w:t>5. Разработка совместно с сотрудником Госавтоинспекции схемы маршрута безопасного передвижения воспитанников по территории, прилегающей к общеобразовательному учреждению. Контроль постоянного обновления информации по данной схеме.</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widowControl w:val="false"/>
        <w:spacing w:lineRule="auto" w:line="240" w:before="0" w:after="0"/>
        <w:rPr>
          <w:rFonts w:ascii="Times New Roman" w:hAnsi="Times New Roman" w:cs="Times New Roman"/>
          <w:b/>
          <w:b/>
          <w:sz w:val="24"/>
          <w:szCs w:val="24"/>
        </w:rPr>
      </w:pPr>
      <w:r>
        <w:rPr>
          <w:rFonts w:cs="Times New Roman" w:ascii="Times New Roman" w:hAnsi="Times New Roman"/>
          <w:b/>
          <w:sz w:val="24"/>
          <w:szCs w:val="24"/>
        </w:rPr>
      </w:r>
    </w:p>
    <w:sectPr>
      <w:headerReference w:type="default" r:id="rId14"/>
      <w:footerReference w:type="default" r:id="rId15"/>
      <w:type w:val="nextPage"/>
      <w:pgSz w:w="11906" w:h="16838"/>
      <w:pgMar w:left="1276" w:right="851" w:header="720" w:top="992" w:footer="720" w:bottom="1134" w:gutter="0"/>
      <w:pgNumType w:start="16"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cc"/>
    <w:family w:val="swiss"/>
    <w:pitch w:val="variable"/>
  </w:font>
  <w:font w:name="Cambria">
    <w:charset w:val="cc"/>
    <w:family w:val="roman"/>
    <w:pitch w:val="variable"/>
  </w:font>
  <w:font w:name="Times New Roman">
    <w:charset w:val="cc"/>
    <w:family w:val="roman"/>
    <w:pitch w:val="variable"/>
  </w:font>
  <w:font w:name="Courier New">
    <w:charset w:val="cc"/>
    <w:family w:val="modern"/>
    <w:pitch w:val="default"/>
  </w:font>
  <w:font w:name="Wingdings">
    <w:charset w:val="02"/>
    <w:family w:val="auto"/>
    <w:pitch w:val="variable"/>
  </w:font>
  <w:font w:name="Tahoma">
    <w:charset w:val="cc"/>
    <w:family w:val="swiss"/>
    <w:pitch w:val="variable"/>
  </w:font>
  <w:font w:name="Arial">
    <w:charset w:val="cc"/>
    <w:family w:val="swiss"/>
    <w:pitch w:val="variable"/>
  </w:font>
  <w:font w:name="Verdana">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pPr>
    <w:r>
      <w:rPr/>
      <w:fldChar w:fldCharType="begin"/>
    </w:r>
    <w:r>
      <w:instrText> PAGE </w:instrText>
    </w:r>
    <w:r>
      <w:fldChar w:fldCharType="separate"/>
    </w:r>
    <w:r>
      <w:t>9</w:t>
    </w:r>
    <w:r>
      <w:fldChar w:fldCharType="end"/>
    </w:r>
  </w:p>
  <w:p>
    <w:pPr>
      <w:pStyle w:val="Style35"/>
      <w:jc w:val="center"/>
      <w:rPr>
        <w:rFonts w:ascii="Times New Roman" w:hAnsi="Times New Roman" w:cs="Times New Roman"/>
      </w:rPr>
    </w:pPr>
    <w:r>
      <w:rPr>
        <w:rFonts w:cs="Times New Roman" w:ascii="Times New Roman" w:hAnsi="Times New Roman"/>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pPr>
    <w:r>
      <w:rPr/>
      <w:fldChar w:fldCharType="begin"/>
    </w:r>
    <w:r>
      <w:instrText> PAGE </w:instrText>
    </w:r>
    <w:r>
      <w:fldChar w:fldCharType="separate"/>
    </w:r>
    <w:r>
      <w:t>14</w:t>
    </w:r>
    <w:r>
      <w:fldChar w:fldCharType="end"/>
    </w:r>
  </w:p>
  <w:p>
    <w:pPr>
      <w:pStyle w:val="Style35"/>
      <w:jc w:val="center"/>
      <w:rPr>
        <w:rFonts w:ascii="Times New Roman" w:hAnsi="Times New Roman" w:cs="Times New Roman"/>
      </w:rPr>
    </w:pPr>
    <w:r>
      <w:rPr>
        <w:rFonts w:cs="Times New Roman" w:ascii="Times New Roman" w:hAnsi="Times New Roman"/>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5"/>
      <w:jc w:val="center"/>
      <w:rPr/>
    </w:pPr>
    <w:r>
      <w:rPr/>
      <w:fldChar w:fldCharType="begin"/>
    </w:r>
    <w:r>
      <w:instrText> PAGE </w:instrText>
    </w:r>
    <w:r>
      <w:fldChar w:fldCharType="separate"/>
    </w:r>
    <w:r>
      <w:t>23</w:t>
    </w:r>
    <w:r>
      <w:fldChar w:fldCharType="end"/>
    </w:r>
  </w:p>
  <w:p>
    <w:pPr>
      <w:pStyle w:val="Style35"/>
      <w:jc w:val="center"/>
      <w:rPr>
        <w:rFonts w:ascii="Times New Roman" w:hAnsi="Times New Roman" w:cs="Times New Roman"/>
      </w:rPr>
    </w:pPr>
    <w:r>
      <w:rPr>
        <w:rFonts w:cs="Times New Roman" w:ascii="Times New Roman" w:hAnsi="Times New Roman"/>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p>
    <w:pPr>
      <w:pStyle w:val="Style3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p>
    <w:pPr>
      <w:pStyle w:val="Style34"/>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rPr/>
    </w:pPr>
    <w:r>
      <w:rPr/>
    </w:r>
  </w:p>
  <w:p>
    <w:pPr>
      <w:pStyle w:val="Style34"/>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numFmt w:val="none"/>
      <w:suff w:val="nothing"/>
      <w:lvlText w:val=""/>
      <w:lvlJc w:val="left"/>
      <w:pPr>
        <w:ind w:left="0" w:hanging="0"/>
      </w:pPr>
    </w:lvl>
    <w:lvl w:ilvl="3">
      <w:start w:val="1"/>
      <w:pStyle w:val="4"/>
      <w:numFmt w:val="none"/>
      <w:suff w:val="nothing"/>
      <w:lvlText w:val=""/>
      <w:lvlJc w:val="left"/>
      <w:pPr>
        <w:ind w:left="0" w:hanging="0"/>
      </w:pPr>
    </w:lvl>
    <w:lvl w:ilvl="4">
      <w:start w:val="1"/>
      <w:pStyle w:val="5"/>
      <w:numFmt w:val="none"/>
      <w:suff w:val="nothing"/>
      <w:lvlText w:val=""/>
      <w:lvlJc w:val="left"/>
      <w:pPr>
        <w:ind w:left="0" w:hanging="0"/>
      </w:pPr>
    </w:lvl>
    <w:lvl w:ilvl="5">
      <w:start w:val="1"/>
      <w:pStyle w:val="6"/>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720" w:hanging="360"/>
      </w:pPr>
      <w:rPr>
        <w:sz w:val="24"/>
        <w:b/>
        <w:szCs w:val="24"/>
        <w:bCs/>
        <w:rFonts w:ascii="Times New Roman" w:hAnsi="Times New Roman" w:cs="Times New Roman"/>
      </w:rPr>
    </w:lvl>
  </w:abstractNum>
  <w:abstractNum w:abstractNumId="3">
    <w:lvl w:ilvl="0">
      <w:start w:val="1"/>
      <w:numFmt w:val="upperRoman"/>
      <w:lvlText w:val="%1."/>
      <w:lvlJc w:val="left"/>
      <w:pPr>
        <w:ind w:left="1004" w:hanging="720"/>
      </w:pPr>
      <w:rPr>
        <w:sz w:val="32"/>
        <w:i/>
        <w:b w:val="false"/>
        <w:szCs w:val="32"/>
        <w:rFonts w:ascii="Times New Roman" w:hAnsi="Times New Roman" w:cs="Times New Roman"/>
      </w:rPr>
    </w:lvl>
  </w:abstractNum>
  <w:abstractNum w:abstractNumId="4">
    <w:lvl w:ilvl="0">
      <w:start w:val="1"/>
      <w:numFmt w:val="bullet"/>
      <w:lvlText w:val=""/>
      <w:lvlJc w:val="left"/>
      <w:pPr>
        <w:ind w:left="720" w:hanging="360"/>
      </w:pPr>
      <w:rPr>
        <w:rFonts w:ascii="Symbol" w:hAnsi="Symbol" w:cs="Symbol" w:hint="default"/>
        <w:rFonts w:cs="Symbol"/>
      </w:rPr>
    </w:lvl>
  </w:abstractNum>
  <w:abstractNum w:abstractNumId="5">
    <w:lvl w:ilvl="0">
      <w:start w:val="1"/>
      <w:numFmt w:val="decimal"/>
      <w:lvlText w:val="%1."/>
      <w:lvlJc w:val="left"/>
      <w:pPr>
        <w:ind w:left="720" w:hanging="360"/>
      </w:pPr>
      <w:rPr>
        <w:sz w:val="24"/>
        <w:szCs w:val="24"/>
        <w:rFonts w:ascii="Times New Roman" w:hAnsi="Times New Roman" w:cs="Times New Roman"/>
      </w:rPr>
    </w:lvl>
    <w:lvl w:ilvl="1">
      <w:start w:val="1"/>
      <w:numFmt w:val="decimal"/>
      <w:lvlText w:val="%1.%2."/>
      <w:lvlJc w:val="left"/>
      <w:pPr>
        <w:ind w:left="862" w:hanging="720"/>
      </w:pPr>
      <w:rPr>
        <w:sz w:val="24"/>
        <w:szCs w:val="24"/>
        <w:rFonts w:ascii="Times New Roman" w:hAnsi="Times New Roman" w:cs="Times New Roman"/>
      </w:rPr>
    </w:lvl>
    <w:lvl w:ilvl="2">
      <w:start w:val="1"/>
      <w:numFmt w:val="decimal"/>
      <w:lvlText w:val="%1.%2.%3."/>
      <w:lvlJc w:val="left"/>
      <w:pPr>
        <w:ind w:left="1080" w:hanging="720"/>
      </w:pPr>
      <w:rPr>
        <w:sz w:val="24"/>
        <w:szCs w:val="24"/>
        <w:rFonts w:ascii="Times New Roman" w:hAnsi="Times New Roman" w:cs="Times New Roman"/>
      </w:rPr>
    </w:lvl>
    <w:lvl w:ilvl="3">
      <w:start w:val="1"/>
      <w:numFmt w:val="decimal"/>
      <w:lvlText w:val="%1.%2.%3.%4."/>
      <w:lvlJc w:val="left"/>
      <w:pPr>
        <w:ind w:left="1440" w:hanging="1080"/>
      </w:pPr>
      <w:rPr>
        <w:sz w:val="24"/>
        <w:szCs w:val="24"/>
        <w:rFonts w:ascii="Times New Roman" w:hAnsi="Times New Roman" w:cs="Times New Roman"/>
      </w:rPr>
    </w:lvl>
    <w:lvl w:ilvl="4">
      <w:start w:val="1"/>
      <w:numFmt w:val="decimal"/>
      <w:lvlText w:val="%1.%2.%3.%4.%5."/>
      <w:lvlJc w:val="left"/>
      <w:pPr>
        <w:ind w:left="1440" w:hanging="1080"/>
      </w:pPr>
      <w:rPr>
        <w:sz w:val="24"/>
        <w:szCs w:val="24"/>
        <w:rFonts w:ascii="Times New Roman" w:hAnsi="Times New Roman" w:cs="Times New Roman"/>
      </w:rPr>
    </w:lvl>
    <w:lvl w:ilvl="5">
      <w:start w:val="1"/>
      <w:numFmt w:val="decimal"/>
      <w:lvlText w:val="%1.%2.%3.%4.%5.%6."/>
      <w:lvlJc w:val="left"/>
      <w:pPr>
        <w:ind w:left="1800" w:hanging="1440"/>
      </w:pPr>
      <w:rPr>
        <w:sz w:val="24"/>
        <w:szCs w:val="24"/>
        <w:rFonts w:ascii="Times New Roman" w:hAnsi="Times New Roman" w:cs="Times New Roman"/>
      </w:rPr>
    </w:lvl>
    <w:lvl w:ilvl="6">
      <w:start w:val="1"/>
      <w:numFmt w:val="decimal"/>
      <w:lvlText w:val="%1.%2.%3.%4.%5.%6.%7."/>
      <w:lvlJc w:val="left"/>
      <w:pPr>
        <w:ind w:left="2160" w:hanging="1800"/>
      </w:pPr>
      <w:rPr>
        <w:sz w:val="24"/>
        <w:szCs w:val="24"/>
        <w:rFonts w:ascii="Times New Roman" w:hAnsi="Times New Roman" w:cs="Times New Roman"/>
      </w:rPr>
    </w:lvl>
    <w:lvl w:ilvl="7">
      <w:start w:val="1"/>
      <w:numFmt w:val="decimal"/>
      <w:lvlText w:val="%1.%2.%3.%4.%5.%6.%7.%8."/>
      <w:lvlJc w:val="left"/>
      <w:pPr>
        <w:ind w:left="2160" w:hanging="1800"/>
      </w:pPr>
      <w:rPr>
        <w:sz w:val="24"/>
        <w:szCs w:val="24"/>
        <w:rFonts w:ascii="Times New Roman" w:hAnsi="Times New Roman" w:cs="Times New Roman"/>
      </w:rPr>
    </w:lvl>
    <w:lvl w:ilvl="8">
      <w:start w:val="1"/>
      <w:numFmt w:val="decimal"/>
      <w:lvlText w:val="%1.%2.%3.%4.%5.%6.%7.%8.%9."/>
      <w:lvlJc w:val="left"/>
      <w:pPr>
        <w:ind w:left="2520" w:hanging="2160"/>
      </w:pPr>
      <w:rPr>
        <w:sz w:val="24"/>
        <w:szCs w:val="24"/>
        <w:rFonts w:ascii="Times New Roman" w:hAnsi="Times New Roman" w:cs="Times New Roman"/>
      </w:rPr>
    </w:lvl>
  </w:abstractNum>
  <w:abstractNum w:abstractNumId="6">
    <w:lvl w:ilvl="0">
      <w:start w:val="1"/>
      <w:numFmt w:val="bullet"/>
      <w:lvlText w:val=""/>
      <w:lvlJc w:val="left"/>
      <w:pPr>
        <w:ind w:left="720" w:hanging="360"/>
      </w:pPr>
      <w:rPr>
        <w:rFonts w:ascii="Symbol" w:hAnsi="Symbol" w:cs="Symbol" w:hint="default"/>
        <w:rFonts w:cs="Symbol"/>
      </w:rPr>
    </w:lvl>
  </w:abstractNum>
  <w:abstractNum w:abstractNumId="7">
    <w:lvl w:ilvl="0">
      <w:start w:val="1"/>
      <w:numFmt w:val="bullet"/>
      <w:lvlText w:val=""/>
      <w:lvlJc w:val="left"/>
      <w:pPr>
        <w:ind w:left="720" w:hanging="360"/>
      </w:pPr>
      <w:rPr>
        <w:rFonts w:ascii="Symbol" w:hAnsi="Symbol" w:cs="Symbol" w:hint="default"/>
        <w:rFonts w:cs="Symbol"/>
      </w:rPr>
    </w:lvl>
  </w:abstractNum>
  <w:abstractNum w:abstractNumId="8">
    <w:lvl w:ilvl="0">
      <w:start w:val="1"/>
      <w:numFmt w:val="bullet"/>
      <w:lvlText w:val=""/>
      <w:lvlJc w:val="left"/>
      <w:pPr>
        <w:ind w:left="720" w:hanging="360"/>
      </w:pPr>
      <w:rPr>
        <w:rFonts w:ascii="Symbol" w:hAnsi="Symbol" w:cs="Symbol" w:hint="default"/>
        <w:rFonts w:cs="Symbo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20"/>
  <w:displayBackgroundShape/>
  <w:defaultTabStop w:val="708"/>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sz w:val="24"/>
        <w:szCs w:val="24"/>
        <w:lang w:val="ru-RU" w:eastAsia="zh-CN" w:bidi="hi-IN"/>
      </w:rPr>
    </w:rPrDefault>
    <w:pPrDefault>
      <w:pPr/>
    </w:pPrDefault>
  </w:docDefaults>
  <w:style w:type="paragraph" w:styleId="Normal">
    <w:name w:val="Normal"/>
    <w:qFormat/>
    <w:pPr>
      <w:widowControl/>
      <w:suppressAutoHyphens w:val="true"/>
      <w:bidi w:val="0"/>
      <w:spacing w:lineRule="auto" w:line="276" w:before="0" w:after="200"/>
    </w:pPr>
    <w:rPr>
      <w:rFonts w:ascii="Calibri" w:hAnsi="Calibri" w:eastAsia="Times New Roman" w:cs="Calibri"/>
      <w:color w:val="auto"/>
      <w:sz w:val="22"/>
      <w:szCs w:val="22"/>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Cambria" w:hAnsi="Cambria" w:eastAsia="Times New Roman" w:cs="Times New Roman"/>
      <w:b/>
      <w:bCs/>
      <w:kern w:val="2"/>
      <w:sz w:val="32"/>
      <w:szCs w:val="32"/>
    </w:rPr>
  </w:style>
  <w:style w:type="paragraph" w:styleId="2">
    <w:name w:val="Heading 2"/>
    <w:basedOn w:val="Normal"/>
    <w:next w:val="Normal"/>
    <w:qFormat/>
    <w:pPr>
      <w:keepNext w:val="true"/>
      <w:numPr>
        <w:ilvl w:val="1"/>
        <w:numId w:val="1"/>
      </w:numPr>
      <w:spacing w:lineRule="auto" w:line="360" w:before="0" w:after="0"/>
      <w:jc w:val="right"/>
      <w:outlineLvl w:val="1"/>
    </w:pPr>
    <w:rPr>
      <w:rFonts w:ascii="Cambria" w:hAnsi="Cambria" w:cs="Times New Roman"/>
      <w:b/>
      <w:bCs/>
      <w:i/>
      <w:iCs/>
      <w:sz w:val="28"/>
      <w:szCs w:val="28"/>
      <w:lang w:val="ru-RU"/>
    </w:rPr>
  </w:style>
  <w:style w:type="paragraph" w:styleId="4">
    <w:name w:val="Heading 4"/>
    <w:basedOn w:val="Normal"/>
    <w:next w:val="Normal"/>
    <w:qFormat/>
    <w:pPr>
      <w:keepNext w:val="true"/>
      <w:numPr>
        <w:ilvl w:val="3"/>
        <w:numId w:val="1"/>
      </w:numPr>
      <w:suppressAutoHyphens w:val="false"/>
      <w:spacing w:lineRule="auto" w:line="240" w:before="240" w:after="60"/>
      <w:outlineLvl w:val="3"/>
    </w:pPr>
    <w:rPr>
      <w:rFonts w:ascii="Times New Roman" w:hAnsi="Times New Roman" w:cs="Times New Roman"/>
      <w:b/>
      <w:bCs/>
      <w:sz w:val="28"/>
      <w:szCs w:val="28"/>
    </w:rPr>
  </w:style>
  <w:style w:type="paragraph" w:styleId="5">
    <w:name w:val="Heading 5"/>
    <w:basedOn w:val="Normal"/>
    <w:next w:val="Normal"/>
    <w:qFormat/>
    <w:pPr>
      <w:numPr>
        <w:ilvl w:val="4"/>
        <w:numId w:val="1"/>
      </w:numPr>
      <w:spacing w:before="240" w:after="60"/>
      <w:outlineLvl w:val="4"/>
    </w:pPr>
    <w:rPr>
      <w:rFonts w:ascii="Calibri" w:hAnsi="Calibri" w:eastAsia="Times New Roman" w:cs="Times New Roman"/>
      <w:b/>
      <w:bCs/>
      <w:i/>
      <w:iCs/>
      <w:sz w:val="26"/>
      <w:szCs w:val="26"/>
    </w:rPr>
  </w:style>
  <w:style w:type="paragraph" w:styleId="6">
    <w:name w:val="Heading 6"/>
    <w:basedOn w:val="Normal"/>
    <w:next w:val="Normal"/>
    <w:qFormat/>
    <w:pPr>
      <w:numPr>
        <w:ilvl w:val="5"/>
        <w:numId w:val="1"/>
      </w:numPr>
      <w:spacing w:before="240" w:after="60"/>
      <w:outlineLvl w:val="5"/>
    </w:pPr>
    <w:rPr>
      <w:rFonts w:ascii="Times New Roman" w:hAnsi="Times New Roman" w:cs="Times New Roman"/>
      <w:b/>
      <w:bCs/>
      <w:lang w:val="ru-RU"/>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b/>
      <w:bCs/>
    </w:rPr>
  </w:style>
  <w:style w:type="character" w:styleId="WW8Num2z1">
    <w:name w:val="WW8Num2z1"/>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cs="Times New Roman"/>
      <w:b/>
      <w:bCs/>
      <w:sz w:val="24"/>
      <w:szCs w:val="24"/>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7z0">
    <w:name w:val="WW8Num7z0"/>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rFonts w:ascii="Times New Roman" w:hAnsi="Times New Roman" w:eastAsia="Times New Roman" w:cs="Times New Roman"/>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1z0">
    <w:name w:val="WW8Num11z0"/>
    <w:qFormat/>
    <w:rPr>
      <w:rFonts w:ascii="Symbol" w:hAnsi="Symbol" w:cs="Symbol"/>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WW8Num16z0">
    <w:name w:val="WW8Num16z0"/>
    <w:qFormat/>
    <w:rPr>
      <w:rFonts w:ascii="Times New Roman" w:hAnsi="Times New Roman" w:cs="Times New Roman"/>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 w:hAnsi="Times New Roman" w:cs="Times New Roman"/>
      <w:b w:val="false"/>
      <w:i/>
      <w:sz w:val="32"/>
      <w:szCs w:val="32"/>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Symbol" w:hAnsi="Symbol" w:cs="Symbol"/>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1z0">
    <w:name w:val="WW8Num21z0"/>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style>
  <w:style w:type="character" w:styleId="WW8Num28z0">
    <w:name w:val="WW8Num28z0"/>
    <w:qFormat/>
    <w:rPr>
      <w:rFonts w:ascii="Times New Roman" w:hAnsi="Times New Roman" w:cs="Times New Roman"/>
      <w:sz w:val="24"/>
      <w:szCs w:val="24"/>
    </w:rPr>
  </w:style>
  <w:style w:type="character" w:styleId="WW8Num29z0">
    <w:name w:val="WW8Num29z0"/>
    <w:qFormat/>
    <w:rPr>
      <w:rFonts w:ascii="Symbol" w:hAnsi="Symbol" w:cs="Symbol"/>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rFonts w:ascii="Symbol" w:hAnsi="Symbol" w:cs="Symbo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b w:val="false"/>
      <w:i w:val="false"/>
    </w:rPr>
  </w:style>
  <w:style w:type="character" w:styleId="WW8Num32z0">
    <w:name w:val="WW8Num32z0"/>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style>
  <w:style w:type="character" w:styleId="WW8Num34z0">
    <w:name w:val="WW8Num34z0"/>
    <w:qFormat/>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WW8Num38z0">
    <w:name w:val="WW8Num38z0"/>
    <w:qFormat/>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WW8Num40z0">
    <w:name w:val="WW8Num40z0"/>
    <w:qFormat/>
    <w:rPr/>
  </w:style>
  <w:style w:type="character" w:styleId="WW8Num40z1">
    <w:name w:val="WW8Num40z1"/>
    <w:qFormat/>
    <w:rPr/>
  </w:style>
  <w:style w:type="character" w:styleId="WW8Num40z2">
    <w:name w:val="WW8Num40z2"/>
    <w:qFormat/>
    <w:rPr/>
  </w:style>
  <w:style w:type="character" w:styleId="WW8Num40z3">
    <w:name w:val="WW8Num40z3"/>
    <w:qFormat/>
    <w:rPr/>
  </w:style>
  <w:style w:type="character" w:styleId="WW8Num40z4">
    <w:name w:val="WW8Num40z4"/>
    <w:qFormat/>
    <w:rPr/>
  </w:style>
  <w:style w:type="character" w:styleId="WW8Num40z5">
    <w:name w:val="WW8Num40z5"/>
    <w:qFormat/>
    <w:rPr/>
  </w:style>
  <w:style w:type="character" w:styleId="WW8Num40z6">
    <w:name w:val="WW8Num40z6"/>
    <w:qFormat/>
    <w:rPr/>
  </w:style>
  <w:style w:type="character" w:styleId="WW8Num40z7">
    <w:name w:val="WW8Num40z7"/>
    <w:qFormat/>
    <w:rPr/>
  </w:style>
  <w:style w:type="character" w:styleId="WW8Num40z8">
    <w:name w:val="WW8Num40z8"/>
    <w:qFormat/>
    <w:rPr/>
  </w:style>
  <w:style w:type="character" w:styleId="WW8Num41z0">
    <w:name w:val="WW8Num41z0"/>
    <w:qFormat/>
    <w:rPr/>
  </w:style>
  <w:style w:type="character" w:styleId="WW8Num41z1">
    <w:name w:val="WW8Num41z1"/>
    <w:qFormat/>
    <w:rPr/>
  </w:style>
  <w:style w:type="character" w:styleId="WW8Num41z2">
    <w:name w:val="WW8Num41z2"/>
    <w:qFormat/>
    <w:rPr/>
  </w:style>
  <w:style w:type="character" w:styleId="WW8Num41z3">
    <w:name w:val="WW8Num41z3"/>
    <w:qFormat/>
    <w:rPr/>
  </w:style>
  <w:style w:type="character" w:styleId="WW8Num41z4">
    <w:name w:val="WW8Num41z4"/>
    <w:qFormat/>
    <w:rPr/>
  </w:style>
  <w:style w:type="character" w:styleId="WW8Num41z5">
    <w:name w:val="WW8Num41z5"/>
    <w:qFormat/>
    <w:rPr/>
  </w:style>
  <w:style w:type="character" w:styleId="WW8Num41z6">
    <w:name w:val="WW8Num41z6"/>
    <w:qFormat/>
    <w:rPr/>
  </w:style>
  <w:style w:type="character" w:styleId="WW8Num41z7">
    <w:name w:val="WW8Num41z7"/>
    <w:qFormat/>
    <w:rPr/>
  </w:style>
  <w:style w:type="character" w:styleId="WW8Num41z8">
    <w:name w:val="WW8Num41z8"/>
    <w:qFormat/>
    <w:rPr/>
  </w:style>
  <w:style w:type="character" w:styleId="WW8Num42z0">
    <w:name w:val="WW8Num42z0"/>
    <w:qFormat/>
    <w:rPr>
      <w:rFonts w:ascii="Symbol" w:hAnsi="Symbol" w:cs="Symbol"/>
    </w:rPr>
  </w:style>
  <w:style w:type="character" w:styleId="WW8Num42z1">
    <w:name w:val="WW8Num42z1"/>
    <w:qFormat/>
    <w:rPr>
      <w:rFonts w:ascii="Courier New" w:hAnsi="Courier New" w:cs="Courier New"/>
    </w:rPr>
  </w:style>
  <w:style w:type="character" w:styleId="WW8Num42z2">
    <w:name w:val="WW8Num42z2"/>
    <w:qFormat/>
    <w:rPr>
      <w:rFonts w:ascii="Wingdings" w:hAnsi="Wingdings" w:cs="Wingdings"/>
    </w:rPr>
  </w:style>
  <w:style w:type="character" w:styleId="WW8Num43z0">
    <w:name w:val="WW8Num43z0"/>
    <w:qFormat/>
    <w:rPr/>
  </w:style>
  <w:style w:type="character" w:styleId="WW8Num44z0">
    <w:name w:val="WW8Num44z0"/>
    <w:qFormat/>
    <w:rPr/>
  </w:style>
  <w:style w:type="character" w:styleId="WW8Num45z0">
    <w:name w:val="WW8Num45z0"/>
    <w:qFormat/>
    <w:rPr/>
  </w:style>
  <w:style w:type="character" w:styleId="WW8Num46z0">
    <w:name w:val="WW8Num46z0"/>
    <w:qFormat/>
    <w:rPr>
      <w:rFonts w:ascii="Symbol" w:hAnsi="Symbol" w:cs="Symbol"/>
    </w:rPr>
  </w:style>
  <w:style w:type="character" w:styleId="WW8Num46z1">
    <w:name w:val="WW8Num46z1"/>
    <w:qFormat/>
    <w:rPr>
      <w:rFonts w:ascii="Courier New" w:hAnsi="Courier New" w:cs="Courier New"/>
    </w:rPr>
  </w:style>
  <w:style w:type="character" w:styleId="WW8Num46z2">
    <w:name w:val="WW8Num46z2"/>
    <w:qFormat/>
    <w:rPr>
      <w:rFonts w:ascii="Wingdings" w:hAnsi="Wingdings" w:cs="Wingdings"/>
    </w:rPr>
  </w:style>
  <w:style w:type="character" w:styleId="WW8Num47z0">
    <w:name w:val="WW8Num47z0"/>
    <w:qFormat/>
    <w:rPr/>
  </w:style>
  <w:style w:type="character" w:styleId="WW8Num47z1">
    <w:name w:val="WW8Num47z1"/>
    <w:qFormat/>
    <w:rPr/>
  </w:style>
  <w:style w:type="character" w:styleId="WW8Num47z2">
    <w:name w:val="WW8Num47z2"/>
    <w:qFormat/>
    <w:rPr/>
  </w:style>
  <w:style w:type="character" w:styleId="WW8Num47z3">
    <w:name w:val="WW8Num47z3"/>
    <w:qFormat/>
    <w:rPr/>
  </w:style>
  <w:style w:type="character" w:styleId="WW8Num47z4">
    <w:name w:val="WW8Num47z4"/>
    <w:qFormat/>
    <w:rPr/>
  </w:style>
  <w:style w:type="character" w:styleId="WW8Num47z5">
    <w:name w:val="WW8Num47z5"/>
    <w:qFormat/>
    <w:rPr/>
  </w:style>
  <w:style w:type="character" w:styleId="WW8Num47z6">
    <w:name w:val="WW8Num47z6"/>
    <w:qFormat/>
    <w:rPr/>
  </w:style>
  <w:style w:type="character" w:styleId="WW8Num47z7">
    <w:name w:val="WW8Num47z7"/>
    <w:qFormat/>
    <w:rPr/>
  </w:style>
  <w:style w:type="character" w:styleId="WW8Num47z8">
    <w:name w:val="WW8Num47z8"/>
    <w:qFormat/>
    <w:rPr/>
  </w:style>
  <w:style w:type="character" w:styleId="WW8Num48z0">
    <w:name w:val="WW8Num48z0"/>
    <w:qFormat/>
    <w:rPr/>
  </w:style>
  <w:style w:type="character" w:styleId="WW8Num49z0">
    <w:name w:val="WW8Num49z0"/>
    <w:qFormat/>
    <w:rPr/>
  </w:style>
  <w:style w:type="character" w:styleId="WW8Num49z1">
    <w:name w:val="WW8Num49z1"/>
    <w:qFormat/>
    <w:rPr/>
  </w:style>
  <w:style w:type="character" w:styleId="WW8Num49z2">
    <w:name w:val="WW8Num49z2"/>
    <w:qFormat/>
    <w:rPr/>
  </w:style>
  <w:style w:type="character" w:styleId="WW8Num49z3">
    <w:name w:val="WW8Num49z3"/>
    <w:qFormat/>
    <w:rPr/>
  </w:style>
  <w:style w:type="character" w:styleId="WW8Num49z4">
    <w:name w:val="WW8Num49z4"/>
    <w:qFormat/>
    <w:rPr/>
  </w:style>
  <w:style w:type="character" w:styleId="WW8Num49z5">
    <w:name w:val="WW8Num49z5"/>
    <w:qFormat/>
    <w:rPr/>
  </w:style>
  <w:style w:type="character" w:styleId="WW8Num49z6">
    <w:name w:val="WW8Num49z6"/>
    <w:qFormat/>
    <w:rPr/>
  </w:style>
  <w:style w:type="character" w:styleId="WW8Num49z7">
    <w:name w:val="WW8Num49z7"/>
    <w:qFormat/>
    <w:rPr/>
  </w:style>
  <w:style w:type="character" w:styleId="WW8Num49z8">
    <w:name w:val="WW8Num49z8"/>
    <w:qFormat/>
    <w:rPr/>
  </w:style>
  <w:style w:type="character" w:styleId="WW8Num50z0">
    <w:name w:val="WW8Num50z0"/>
    <w:qFormat/>
    <w:rPr>
      <w:rFonts w:ascii="Wingdings" w:hAnsi="Wingdings" w:cs="Wingdings"/>
    </w:rPr>
  </w:style>
  <w:style w:type="character" w:styleId="WW8Num50z1">
    <w:name w:val="WW8Num50z1"/>
    <w:qFormat/>
    <w:rPr>
      <w:rFonts w:ascii="Courier New" w:hAnsi="Courier New" w:cs="Courier New"/>
    </w:rPr>
  </w:style>
  <w:style w:type="character" w:styleId="WW8Num50z3">
    <w:name w:val="WW8Num50z3"/>
    <w:qFormat/>
    <w:rPr>
      <w:rFonts w:ascii="Symbol" w:hAnsi="Symbol" w:cs="Symbol"/>
    </w:rPr>
  </w:style>
  <w:style w:type="character" w:styleId="WW8Num51z0">
    <w:name w:val="WW8Num51z0"/>
    <w:qFormat/>
    <w:rPr/>
  </w:style>
  <w:style w:type="character" w:styleId="Style9">
    <w:name w:val="Основной шрифт абзаца"/>
    <w:qFormat/>
    <w:rPr/>
  </w:style>
  <w:style w:type="character" w:styleId="21">
    <w:name w:val="Заголовок 2 Знак"/>
    <w:qFormat/>
    <w:rPr>
      <w:rFonts w:ascii="Cambria" w:hAnsi="Cambria" w:eastAsia="Times New Roman" w:cs="Times New Roman"/>
      <w:b/>
      <w:bCs/>
      <w:i/>
      <w:iCs/>
      <w:sz w:val="28"/>
      <w:szCs w:val="28"/>
    </w:rPr>
  </w:style>
  <w:style w:type="character" w:styleId="61">
    <w:name w:val="Заголовок 6 Знак"/>
    <w:qFormat/>
    <w:rPr>
      <w:rFonts w:eastAsia="Times New Roman"/>
      <w:b/>
      <w:bCs/>
      <w:sz w:val="22"/>
      <w:szCs w:val="22"/>
      <w:lang w:bidi="ar-SA"/>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11">
    <w:name w:val="Основной шрифт абзаца1"/>
    <w:qFormat/>
    <w:rPr/>
  </w:style>
  <w:style w:type="character" w:styleId="Style10">
    <w:name w:val="Слабое выделение"/>
    <w:qFormat/>
    <w:rPr>
      <w:i/>
      <w:iCs/>
      <w:color w:val="808080"/>
    </w:rPr>
  </w:style>
  <w:style w:type="character" w:styleId="Style11">
    <w:name w:val="Символ нумерации"/>
    <w:qFormat/>
    <w:rPr/>
  </w:style>
  <w:style w:type="character" w:styleId="Style12">
    <w:name w:val="Основной текст Знак"/>
    <w:qFormat/>
    <w:rPr>
      <w:rFonts w:ascii="Calibri" w:hAnsi="Calibri" w:cs="Calibri"/>
    </w:rPr>
  </w:style>
  <w:style w:type="character" w:styleId="Style13">
    <w:name w:val="Интернет-ссылка"/>
    <w:rPr>
      <w:color w:val="0000FF"/>
      <w:u w:val="single"/>
    </w:rPr>
  </w:style>
  <w:style w:type="character" w:styleId="Style14">
    <w:name w:val="Выделение жирным"/>
    <w:qFormat/>
    <w:rPr>
      <w:b/>
      <w:bCs/>
    </w:rPr>
  </w:style>
  <w:style w:type="character" w:styleId="Bnobr">
    <w:name w:val="b-nobr"/>
    <w:basedOn w:val="Style9"/>
    <w:qFormat/>
    <w:rPr/>
  </w:style>
  <w:style w:type="character" w:styleId="Style15">
    <w:name w:val="Схема документа Знак"/>
    <w:qFormat/>
    <w:rPr>
      <w:rFonts w:ascii="Tahoma" w:hAnsi="Tahoma" w:cs="Tahoma"/>
      <w:shd w:fill="000080" w:val="clear"/>
    </w:rPr>
  </w:style>
  <w:style w:type="character" w:styleId="Style16">
    <w:name w:val="Название Знак"/>
    <w:qFormat/>
    <w:rPr>
      <w:b/>
      <w:bCs/>
      <w:sz w:val="24"/>
      <w:szCs w:val="24"/>
    </w:rPr>
  </w:style>
  <w:style w:type="character" w:styleId="Style17">
    <w:name w:val="Верхний колонтитул Знак"/>
    <w:basedOn w:val="Style9"/>
    <w:qFormat/>
    <w:rPr/>
  </w:style>
  <w:style w:type="character" w:styleId="Style18">
    <w:name w:val="Номер страницы"/>
    <w:basedOn w:val="Style9"/>
    <w:rPr/>
  </w:style>
  <w:style w:type="character" w:styleId="Style19">
    <w:name w:val="Нижний колонтитул Знак"/>
    <w:basedOn w:val="Style9"/>
    <w:qFormat/>
    <w:rPr/>
  </w:style>
  <w:style w:type="character" w:styleId="Style20">
    <w:name w:val="Текст выноски Знак"/>
    <w:qFormat/>
    <w:rPr>
      <w:rFonts w:ascii="Tahoma" w:hAnsi="Tahoma" w:eastAsia="Times New Roman" w:cs="Tahoma"/>
      <w:sz w:val="16"/>
      <w:szCs w:val="16"/>
      <w:lang w:bidi="ar-SA"/>
    </w:rPr>
  </w:style>
  <w:style w:type="character" w:styleId="51">
    <w:name w:val="Заголовок 5 Знак"/>
    <w:qFormat/>
    <w:rPr>
      <w:rFonts w:ascii="Calibri" w:hAnsi="Calibri" w:eastAsia="Times New Roman" w:cs="Times New Roman"/>
      <w:b/>
      <w:bCs/>
      <w:i/>
      <w:iCs/>
      <w:sz w:val="26"/>
      <w:szCs w:val="26"/>
    </w:rPr>
  </w:style>
  <w:style w:type="character" w:styleId="22">
    <w:name w:val="Основной текст 2 Знак"/>
    <w:qFormat/>
    <w:rPr>
      <w:rFonts w:ascii="Calibri" w:hAnsi="Calibri" w:cs="Calibri"/>
      <w:sz w:val="22"/>
      <w:szCs w:val="22"/>
    </w:rPr>
  </w:style>
  <w:style w:type="character" w:styleId="12">
    <w:name w:val="Заголовок 1 Знак"/>
    <w:qFormat/>
    <w:rPr>
      <w:rFonts w:ascii="Cambria" w:hAnsi="Cambria" w:eastAsia="Times New Roman" w:cs="Times New Roman"/>
      <w:b/>
      <w:bCs/>
      <w:kern w:val="2"/>
      <w:sz w:val="32"/>
      <w:szCs w:val="32"/>
    </w:rPr>
  </w:style>
  <w:style w:type="character" w:styleId="41">
    <w:name w:val="Заголовок 4 Знак"/>
    <w:qFormat/>
    <w:rPr>
      <w:b/>
      <w:bCs/>
      <w:sz w:val="28"/>
      <w:szCs w:val="28"/>
    </w:rPr>
  </w:style>
  <w:style w:type="character" w:styleId="Appleconvertedspace">
    <w:name w:val="apple-converted-space"/>
    <w:basedOn w:val="Style9"/>
    <w:qFormat/>
    <w:rPr/>
  </w:style>
  <w:style w:type="character" w:styleId="Style21">
    <w:name w:val="Основной текст с отступом Знак"/>
    <w:qFormat/>
    <w:rPr>
      <w:rFonts w:ascii="Calibri" w:hAnsi="Calibri" w:cs="Calibri"/>
      <w:sz w:val="22"/>
      <w:szCs w:val="22"/>
    </w:rPr>
  </w:style>
  <w:style w:type="paragraph" w:styleId="Style22">
    <w:name w:val="Заголовок"/>
    <w:basedOn w:val="Normal"/>
    <w:next w:val="Style23"/>
    <w:qFormat/>
    <w:pPr>
      <w:keepNext w:val="true"/>
      <w:spacing w:before="240" w:after="120"/>
    </w:pPr>
    <w:rPr>
      <w:rFonts w:ascii="Arial" w:hAnsi="Arial" w:eastAsia="MS Mincho;ＭＳ 明朝" w:cs="Arial"/>
      <w:sz w:val="28"/>
      <w:szCs w:val="28"/>
    </w:rPr>
  </w:style>
  <w:style w:type="paragraph" w:styleId="Style23">
    <w:name w:val="Body Text"/>
    <w:basedOn w:val="Normal"/>
    <w:pPr>
      <w:spacing w:before="0" w:after="120"/>
    </w:pPr>
    <w:rPr>
      <w:rFonts w:cs="Times New Roman"/>
      <w:sz w:val="20"/>
      <w:szCs w:val="20"/>
      <w:lang w:val="ru-RU"/>
    </w:rPr>
  </w:style>
  <w:style w:type="paragraph" w:styleId="Style24">
    <w:name w:val="List"/>
    <w:basedOn w:val="Style23"/>
    <w:pPr/>
    <w:rPr>
      <w:rFonts w:ascii="Arial" w:hAnsi="Arial" w:cs="Arial"/>
    </w:rPr>
  </w:style>
  <w:style w:type="paragraph" w:styleId="Style25">
    <w:name w:val="Caption"/>
    <w:basedOn w:val="Normal"/>
    <w:qFormat/>
    <w:pPr>
      <w:suppressAutoHyphens w:val="false"/>
      <w:spacing w:lineRule="auto" w:line="240" w:before="0" w:after="0"/>
      <w:jc w:val="center"/>
    </w:pPr>
    <w:rPr>
      <w:rFonts w:ascii="Times New Roman" w:hAnsi="Times New Roman" w:cs="Times New Roman"/>
      <w:b/>
      <w:bCs/>
      <w:sz w:val="24"/>
      <w:szCs w:val="24"/>
      <w:lang w:val="ru-RU"/>
    </w:rPr>
  </w:style>
  <w:style w:type="paragraph" w:styleId="Style26">
    <w:name w:val="Указатель"/>
    <w:basedOn w:val="Normal"/>
    <w:qFormat/>
    <w:pPr>
      <w:suppressLineNumbers/>
    </w:pPr>
    <w:rPr>
      <w:rFonts w:cs="Lohit Devanagari"/>
    </w:rPr>
  </w:style>
  <w:style w:type="paragraph" w:styleId="13">
    <w:name w:val="Название1"/>
    <w:basedOn w:val="Normal"/>
    <w:qFormat/>
    <w:pPr>
      <w:suppressLineNumbers/>
      <w:spacing w:before="120" w:after="120"/>
    </w:pPr>
    <w:rPr>
      <w:rFonts w:ascii="Arial" w:hAnsi="Arial" w:cs="Arial"/>
      <w:i/>
      <w:iCs/>
      <w:sz w:val="20"/>
      <w:szCs w:val="20"/>
    </w:rPr>
  </w:style>
  <w:style w:type="paragraph" w:styleId="14">
    <w:name w:val="Указатель1"/>
    <w:basedOn w:val="Normal"/>
    <w:qFormat/>
    <w:pPr>
      <w:suppressLineNumbers/>
    </w:pPr>
    <w:rPr>
      <w:rFonts w:ascii="Arial" w:hAnsi="Arial" w:cs="Arial"/>
    </w:rPr>
  </w:style>
  <w:style w:type="paragraph" w:styleId="Style27">
    <w:name w:val="Обычный (веб)"/>
    <w:basedOn w:val="Normal"/>
    <w:qFormat/>
    <w:pPr>
      <w:spacing w:lineRule="auto" w:line="240" w:before="280" w:after="280"/>
    </w:pPr>
    <w:rPr>
      <w:rFonts w:cs="Times New Roman"/>
      <w:sz w:val="24"/>
      <w:szCs w:val="24"/>
    </w:rPr>
  </w:style>
  <w:style w:type="paragraph" w:styleId="Style28">
    <w:name w:val="Содержимое таблицы"/>
    <w:basedOn w:val="Normal"/>
    <w:qFormat/>
    <w:pPr>
      <w:suppressLineNumbers/>
    </w:pPr>
    <w:rPr/>
  </w:style>
  <w:style w:type="paragraph" w:styleId="Style29">
    <w:name w:val="Заголовок таблицы"/>
    <w:basedOn w:val="Style28"/>
    <w:qFormat/>
    <w:pPr>
      <w:jc w:val="center"/>
    </w:pPr>
    <w:rPr>
      <w:b/>
      <w:bCs/>
    </w:rPr>
  </w:style>
  <w:style w:type="paragraph" w:styleId="Style30">
    <w:name w:val="Знак Знак Знак Знак"/>
    <w:basedOn w:val="Normal"/>
    <w:qFormat/>
    <w:pPr>
      <w:suppressAutoHyphens w:val="false"/>
      <w:spacing w:lineRule="auto" w:line="240" w:before="280" w:after="280"/>
    </w:pPr>
    <w:rPr>
      <w:rFonts w:ascii="Tahoma" w:hAnsi="Tahoma" w:cs="Tahoma"/>
      <w:sz w:val="20"/>
      <w:szCs w:val="20"/>
      <w:lang w:val="en-US"/>
    </w:rPr>
  </w:style>
  <w:style w:type="paragraph" w:styleId="Style31">
    <w:name w:val="Без интервала"/>
    <w:qFormat/>
    <w:pPr>
      <w:widowControl/>
    </w:pPr>
    <w:rPr>
      <w:rFonts w:ascii="Calibri" w:hAnsi="Calibri" w:eastAsia="Times New Roman" w:cs="Calibri"/>
      <w:color w:val="auto"/>
      <w:sz w:val="22"/>
      <w:szCs w:val="22"/>
      <w:lang w:val="ru-RU" w:bidi="ar-SA" w:eastAsia="zh-CN"/>
    </w:rPr>
  </w:style>
  <w:style w:type="paragraph" w:styleId="15">
    <w:name w:val="Без интервала1"/>
    <w:qFormat/>
    <w:pPr>
      <w:widowControl/>
    </w:pPr>
    <w:rPr>
      <w:rFonts w:ascii="Calibri" w:hAnsi="Calibri" w:eastAsia="Times New Roman" w:cs="Calibri"/>
      <w:color w:val="auto"/>
      <w:sz w:val="22"/>
      <w:szCs w:val="22"/>
      <w:lang w:val="ru-RU" w:bidi="ar-SA" w:eastAsia="zh-CN"/>
    </w:rPr>
  </w:style>
  <w:style w:type="paragraph" w:styleId="Style32">
    <w:name w:val="Абзац списка"/>
    <w:basedOn w:val="Normal"/>
    <w:qFormat/>
    <w:pPr>
      <w:ind w:left="720" w:hanging="0"/>
    </w:pPr>
    <w:rPr/>
  </w:style>
  <w:style w:type="paragraph" w:styleId="Style33">
    <w:name w:val="Схема документа"/>
    <w:basedOn w:val="Normal"/>
    <w:qFormat/>
    <w:pPr>
      <w:widowControl w:val="false"/>
      <w:shd w:fill="000080" w:val="clear"/>
      <w:suppressAutoHyphens w:val="false"/>
      <w:autoSpaceDE w:val="false"/>
      <w:spacing w:lineRule="auto" w:line="240" w:before="0" w:after="0"/>
    </w:pPr>
    <w:rPr>
      <w:rFonts w:ascii="Tahoma" w:hAnsi="Tahoma" w:cs="Times New Roman"/>
      <w:sz w:val="20"/>
      <w:szCs w:val="20"/>
      <w:lang w:val="ru-RU"/>
    </w:rPr>
  </w:style>
  <w:style w:type="paragraph" w:styleId="Style34">
    <w:name w:val="Header"/>
    <w:basedOn w:val="Normal"/>
    <w:pPr>
      <w:widowControl w:val="false"/>
      <w:suppressAutoHyphens w:val="false"/>
      <w:autoSpaceDE w:val="false"/>
      <w:spacing w:lineRule="auto" w:line="240" w:before="0" w:after="0"/>
    </w:pPr>
    <w:rPr>
      <w:rFonts w:cs="Times New Roman"/>
      <w:sz w:val="20"/>
      <w:szCs w:val="20"/>
    </w:rPr>
  </w:style>
  <w:style w:type="paragraph" w:styleId="Style35">
    <w:name w:val="Footer"/>
    <w:basedOn w:val="Normal"/>
    <w:pPr>
      <w:widowControl w:val="false"/>
      <w:suppressAutoHyphens w:val="false"/>
      <w:autoSpaceDE w:val="false"/>
      <w:spacing w:lineRule="auto" w:line="240" w:before="0" w:after="0"/>
    </w:pPr>
    <w:rPr>
      <w:rFonts w:cs="Times New Roman"/>
      <w:sz w:val="20"/>
      <w:szCs w:val="20"/>
    </w:rPr>
  </w:style>
  <w:style w:type="paragraph" w:styleId="16">
    <w:name w:val="Абзац списка1"/>
    <w:basedOn w:val="Normal"/>
    <w:qFormat/>
    <w:pPr>
      <w:spacing w:lineRule="atLeast" w:line="276"/>
    </w:pPr>
    <w:rPr>
      <w:color w:val="00000A"/>
    </w:rPr>
  </w:style>
  <w:style w:type="paragraph" w:styleId="Standard">
    <w:name w:val="Standard"/>
    <w:qFormat/>
    <w:pPr>
      <w:widowControl w:val="false"/>
      <w:suppressAutoHyphens w:val="true"/>
      <w:textAlignment w:val="baseline"/>
    </w:pPr>
    <w:rPr>
      <w:rFonts w:ascii="Times New Roman" w:hAnsi="Times New Roman" w:eastAsia="Andale Sans UI;Arial Unicode MS" w:cs="Times New Roman"/>
      <w:color w:val="auto"/>
      <w:kern w:val="2"/>
      <w:sz w:val="24"/>
      <w:szCs w:val="24"/>
      <w:lang w:val="de-DE" w:eastAsia="ja-JP" w:bidi="ar-SA"/>
    </w:rPr>
  </w:style>
  <w:style w:type="paragraph" w:styleId="Style36">
    <w:name w:val="Текст выноски"/>
    <w:basedOn w:val="Normal"/>
    <w:qFormat/>
    <w:pPr>
      <w:spacing w:lineRule="auto" w:line="240" w:before="0" w:after="0"/>
    </w:pPr>
    <w:rPr>
      <w:rFonts w:ascii="Tahoma" w:hAnsi="Tahoma" w:cs="Tahoma"/>
      <w:sz w:val="16"/>
      <w:szCs w:val="16"/>
      <w:lang w:val="ru-RU"/>
    </w:rPr>
  </w:style>
  <w:style w:type="paragraph" w:styleId="23">
    <w:name w:val="Основной текст 2"/>
    <w:basedOn w:val="Normal"/>
    <w:qFormat/>
    <w:pPr>
      <w:spacing w:lineRule="auto" w:line="480" w:before="0" w:after="120"/>
    </w:pPr>
    <w:rPr/>
  </w:style>
  <w:style w:type="paragraph" w:styleId="Style37">
    <w:name w:val="Body Text Indent"/>
    <w:basedOn w:val="Normal"/>
    <w:pPr>
      <w:spacing w:before="0" w:after="120"/>
      <w:ind w:left="283" w:hanging="0"/>
    </w:pPr>
    <w:rPr/>
  </w:style>
  <w:style w:type="paragraph" w:styleId="Default">
    <w:name w:val="Default"/>
    <w:qFormat/>
    <w:pPr>
      <w:widowControl w:val="false"/>
      <w:autoSpaceDE w:val="false"/>
    </w:pPr>
    <w:rPr>
      <w:rFonts w:ascii="Calibri" w:hAnsi="Calibri" w:eastAsia="Times New Roman" w:cs="Calibri"/>
      <w:color w:val="000000"/>
      <w:sz w:val="24"/>
      <w:szCs w:val="24"/>
      <w:lang w:val="ru-RU" w:bidi="ar-SA" w:eastAsia="zh-CN"/>
    </w:rPr>
  </w:style>
  <w:style w:type="paragraph" w:styleId="Style38">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 w:type="numbering" w:styleId="WW8Num38">
    <w:name w:val="WW8Num38"/>
    <w:qFormat/>
  </w:style>
  <w:style w:type="numbering" w:styleId="WW8Num39">
    <w:name w:val="WW8Num39"/>
    <w:qFormat/>
  </w:style>
  <w:style w:type="numbering" w:styleId="WW8Num40">
    <w:name w:val="WW8Num40"/>
    <w:qFormat/>
  </w:style>
  <w:style w:type="numbering" w:styleId="WW8Num41">
    <w:name w:val="WW8Num41"/>
    <w:qFormat/>
  </w:style>
  <w:style w:type="numbering" w:styleId="WW8Num42">
    <w:name w:val="WW8Num42"/>
    <w:qFormat/>
  </w:style>
  <w:style w:type="numbering" w:styleId="WW8Num43">
    <w:name w:val="WW8Num43"/>
    <w:qFormat/>
  </w:style>
  <w:style w:type="numbering" w:styleId="WW8Num44">
    <w:name w:val="WW8Num44"/>
    <w:qFormat/>
  </w:style>
  <w:style w:type="numbering" w:styleId="WW8Num45">
    <w:name w:val="WW8Num45"/>
    <w:qFormat/>
  </w:style>
  <w:style w:type="numbering" w:styleId="WW8Num46">
    <w:name w:val="WW8Num46"/>
    <w:qFormat/>
  </w:style>
  <w:style w:type="numbering" w:styleId="WW8Num47">
    <w:name w:val="WW8Num47"/>
    <w:qFormat/>
  </w:style>
  <w:style w:type="numbering" w:styleId="WW8Num48">
    <w:name w:val="WW8Num48"/>
    <w:qFormat/>
  </w:style>
  <w:style w:type="numbering" w:styleId="WW8Num49">
    <w:name w:val="WW8Num49"/>
    <w:qFormat/>
  </w:style>
  <w:style w:type="numbering" w:styleId="WW8Num50">
    <w:name w:val="WW8Num50"/>
    <w:qFormat/>
  </w:style>
  <w:style w:type="numbering" w:styleId="WW8Num51">
    <w:name w:val="WW8Num5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9</TotalTime>
  <Application>LibreOffice/5.4.5.1$Linux_X86_64 LibreOffice_project/40m0$Build-1</Application>
  <Pages>21</Pages>
  <Words>3545</Words>
  <Characters>25515</Characters>
  <CharactersWithSpaces>29101</CharactersWithSpaces>
  <Paragraphs>599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2014-05-21T10:59:00Z</dcterms:created>
  <dc:creator>1</dc:creator>
  <dc:description/>
  <dc:language>ru-RU</dc:language>
  <cp:lastModifiedBy/>
  <cp:lastPrinted>2014-06-02T15:19:00Z</cp:lastPrinted>
  <dcterms:modified xsi:type="dcterms:W3CDTF">2018-03-29T16:40:28Z</dcterms:modified>
  <cp:revision>6</cp:revision>
  <dc:subject/>
  <dc:title>ПОУРОЧНОЕ  ТЕМАТИЧЕСКОЕ ПЛАНИРОВАНИЕ</dc:title>
</cp:coreProperties>
</file>